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6EBE9645" w:rsidR="004C1271" w:rsidRPr="0078041E" w:rsidRDefault="004C1271" w:rsidP="004C1271">
      <w:pPr>
        <w:pStyle w:val="3GPPHeader"/>
        <w:spacing w:after="60"/>
        <w:rPr>
          <w:rFonts w:eastAsia="Yu Mincho"/>
        </w:rPr>
      </w:pPr>
      <w:r w:rsidRPr="00C2133F">
        <w:rPr>
          <w:rFonts w:eastAsia="Yu Mincho"/>
        </w:rPr>
        <w:t>3GPP TSG-RAN WG1 Meeting #</w:t>
      </w:r>
      <w:r w:rsidR="0006289B" w:rsidRPr="00E869A2">
        <w:rPr>
          <w:rFonts w:eastAsia="Yu Mincho"/>
        </w:rPr>
        <w:t>11</w:t>
      </w:r>
      <w:r w:rsidR="002A259B" w:rsidRPr="00E869A2">
        <w:rPr>
          <w:rFonts w:eastAsia="Yu Mincho"/>
        </w:rPr>
        <w:t>8</w:t>
      </w:r>
      <w:r w:rsidR="00D636DB">
        <w:rPr>
          <w:rFonts w:eastAsia="Yu Mincho"/>
        </w:rPr>
        <w:t>-bis</w:t>
      </w:r>
      <w:r w:rsidRPr="00C2133F">
        <w:rPr>
          <w:rFonts w:eastAsia="Yu Mincho"/>
        </w:rPr>
        <w:tab/>
        <w:t>R1</w:t>
      </w:r>
      <w:r w:rsidR="003D72CA">
        <w:rPr>
          <w:rFonts w:eastAsia="Yu Mincho"/>
        </w:rPr>
        <w:t>-</w:t>
      </w:r>
      <w:r w:rsidR="00ED7697">
        <w:rPr>
          <w:rFonts w:eastAsia="Yu Mincho"/>
        </w:rPr>
        <w:t>2408605</w:t>
      </w:r>
    </w:p>
    <w:p w14:paraId="4C2597A3" w14:textId="633478C7" w:rsidR="004C1271" w:rsidRPr="0078041E" w:rsidRDefault="00D636DB" w:rsidP="004C1271">
      <w:pPr>
        <w:pStyle w:val="3GPPHeader"/>
        <w:rPr>
          <w:rFonts w:eastAsia="Yu Mincho"/>
        </w:rPr>
      </w:pPr>
      <w:r>
        <w:rPr>
          <w:rFonts w:eastAsia="Yu Mincho"/>
        </w:rPr>
        <w:t>Hefei</w:t>
      </w:r>
      <w:r w:rsidR="00AA0D5A" w:rsidRPr="00E869A2">
        <w:rPr>
          <w:rFonts w:eastAsia="Yu Mincho"/>
        </w:rPr>
        <w:t xml:space="preserve">, </w:t>
      </w:r>
      <w:r>
        <w:rPr>
          <w:rFonts w:eastAsia="Yu Mincho"/>
        </w:rPr>
        <w:t>China</w:t>
      </w:r>
      <w:r w:rsidR="00AA0D5A" w:rsidRPr="00E869A2">
        <w:rPr>
          <w:rFonts w:eastAsia="Yu Mincho"/>
        </w:rPr>
        <w:t xml:space="preserve">, </w:t>
      </w:r>
      <w:r>
        <w:rPr>
          <w:rFonts w:eastAsia="Yu Mincho"/>
        </w:rPr>
        <w:t>October 14</w:t>
      </w:r>
      <w:r w:rsidR="004C1271" w:rsidRPr="00E869A2">
        <w:rPr>
          <w:rFonts w:eastAsia="Yu Mincho"/>
          <w:vertAlign w:val="superscript"/>
        </w:rPr>
        <w:t>th</w:t>
      </w:r>
      <w:r w:rsidR="004C1271" w:rsidRPr="00E869A2">
        <w:rPr>
          <w:rFonts w:eastAsia="Yu Mincho"/>
        </w:rPr>
        <w:t xml:space="preserve"> – </w:t>
      </w:r>
      <w:r>
        <w:rPr>
          <w:rFonts w:eastAsia="Yu Mincho"/>
        </w:rPr>
        <w:t>October 18</w:t>
      </w:r>
      <w:r w:rsidR="004F6212">
        <w:rPr>
          <w:rFonts w:eastAsia="Yu Mincho"/>
          <w:vertAlign w:val="superscript"/>
        </w:rPr>
        <w:t>th</w:t>
      </w:r>
      <w:r w:rsidR="004C1271" w:rsidRPr="00E869A2">
        <w:rPr>
          <w:rFonts w:eastAsia="Yu Mincho"/>
        </w:rPr>
        <w:t xml:space="preserve">, </w:t>
      </w:r>
      <w:r w:rsidR="000D5BD6" w:rsidRPr="00E869A2">
        <w:rPr>
          <w:rFonts w:eastAsia="Yu Mincho"/>
        </w:rPr>
        <w:t>2024</w:t>
      </w:r>
    </w:p>
    <w:p w14:paraId="35B6B442" w14:textId="4180321A" w:rsidR="00E90E49" w:rsidRPr="00C2133F" w:rsidRDefault="00E90E49" w:rsidP="00F6760B">
      <w:pPr>
        <w:pStyle w:val="3GPPHeader"/>
        <w:spacing w:after="60"/>
      </w:pPr>
      <w:r w:rsidRPr="00C2133F">
        <w:t>Agenda Item:</w:t>
      </w:r>
      <w:r w:rsidRPr="00C2133F">
        <w:tab/>
      </w:r>
      <w:r w:rsidR="00F61837" w:rsidRPr="009B037B">
        <w:t>9</w:t>
      </w:r>
      <w:r w:rsidR="00F61837" w:rsidRPr="001C6B17">
        <w:t>.</w:t>
      </w:r>
      <w:r w:rsidR="00024D35" w:rsidRPr="001C6B17">
        <w:t>9</w:t>
      </w:r>
      <w:r w:rsidR="00F61837" w:rsidRPr="001C6B17">
        <w:t>.</w:t>
      </w:r>
      <w:r w:rsidR="000B4D02" w:rsidRPr="001C6B17">
        <w:t>1</w:t>
      </w:r>
    </w:p>
    <w:p w14:paraId="3D2E227E" w14:textId="77777777" w:rsidR="00E90E49" w:rsidRPr="00C2133F" w:rsidRDefault="003D3C45" w:rsidP="00F64C2B">
      <w:pPr>
        <w:pStyle w:val="3GPPHeader"/>
      </w:pPr>
      <w:r w:rsidRPr="00C2133F">
        <w:t>Source:</w:t>
      </w:r>
      <w:r w:rsidR="00E90E49" w:rsidRPr="00C2133F">
        <w:tab/>
      </w:r>
      <w:r w:rsidR="00F64C2B" w:rsidRPr="00C2133F">
        <w:t>Ericsson</w:t>
      </w:r>
    </w:p>
    <w:p w14:paraId="2DEDFF6F" w14:textId="4ED76084" w:rsidR="00E90E49" w:rsidRPr="0078041E" w:rsidRDefault="003D3C45" w:rsidP="00311702">
      <w:pPr>
        <w:pStyle w:val="3GPPHeader"/>
      </w:pPr>
      <w:r w:rsidRPr="00C2133F">
        <w:t>Title:</w:t>
      </w:r>
      <w:r w:rsidR="00E90E49" w:rsidRPr="00C2133F">
        <w:tab/>
      </w:r>
      <w:r w:rsidR="002A4745" w:rsidRPr="002A4745">
        <w:t>Measurement related enhancements for</w:t>
      </w:r>
      <w:r w:rsidR="002A4745">
        <w:t xml:space="preserve"> LTM</w:t>
      </w:r>
    </w:p>
    <w:p w14:paraId="1E6D1FFD" w14:textId="77777777" w:rsidR="00E90E49" w:rsidRPr="00F446B8" w:rsidRDefault="00E90E49" w:rsidP="00D546FF">
      <w:pPr>
        <w:pStyle w:val="3GPPHeader"/>
      </w:pPr>
      <w:r w:rsidRPr="00C2133F">
        <w:t>Document for:</w:t>
      </w:r>
      <w:r w:rsidRPr="00C2133F">
        <w:tab/>
        <w:t>Discussion, Decision</w:t>
      </w:r>
    </w:p>
    <w:p w14:paraId="18E093A7" w14:textId="1777D111" w:rsidR="00D37C78" w:rsidRPr="00D2569A" w:rsidRDefault="00625736" w:rsidP="00FB6D1F">
      <w:pPr>
        <w:pStyle w:val="3GPPH1"/>
        <w:rPr>
          <w:rStyle w:val="Heading1Char1"/>
          <w:lang w:eastAsia="ja-JP"/>
        </w:rPr>
      </w:pPr>
      <w:bookmarkStart w:id="0" w:name="_Ref40390915"/>
      <w:bookmarkStart w:id="1" w:name="_Ref189046994"/>
      <w:r w:rsidRPr="00D2569A">
        <w:rPr>
          <w:rStyle w:val="Heading1Char1"/>
          <w:lang w:eastAsia="ja-JP"/>
        </w:rPr>
        <w:t>Introduction</w:t>
      </w:r>
      <w:bookmarkEnd w:id="0"/>
    </w:p>
    <w:p w14:paraId="3D3732F6" w14:textId="704328AA" w:rsidR="00601BFA" w:rsidRPr="00CC7E6B" w:rsidRDefault="00740499" w:rsidP="00B41540">
      <w:pPr>
        <w:pStyle w:val="3GPPText"/>
      </w:pPr>
      <w:r w:rsidRPr="00CC7E6B">
        <w:rPr>
          <w:noProof/>
        </w:rPr>
        <mc:AlternateContent>
          <mc:Choice Requires="wps">
            <w:drawing>
              <wp:anchor distT="45720" distB="45720" distL="114300" distR="114300" simplePos="0" relativeHeight="251658240" behindDoc="0" locked="0" layoutInCell="1" allowOverlap="1" wp14:anchorId="76CC0ECE" wp14:editId="5FC2CF67">
                <wp:simplePos x="0" y="0"/>
                <wp:positionH relativeFrom="margin">
                  <wp:align>right</wp:align>
                </wp:positionH>
                <wp:positionV relativeFrom="paragraph">
                  <wp:posOffset>542395</wp:posOffset>
                </wp:positionV>
                <wp:extent cx="6090285" cy="2578100"/>
                <wp:effectExtent l="0" t="0" r="24765" b="127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578100"/>
                        </a:xfrm>
                        <a:prstGeom prst="rect">
                          <a:avLst/>
                        </a:prstGeom>
                        <a:solidFill>
                          <a:srgbClr val="FFFFFF"/>
                        </a:solidFill>
                        <a:ln w="9525">
                          <a:solidFill>
                            <a:srgbClr val="000000"/>
                          </a:solidFill>
                          <a:miter lim="800000"/>
                          <a:headEnd/>
                          <a:tailEnd/>
                        </a:ln>
                      </wps:spPr>
                      <wps:txbx>
                        <w:txbxContent>
                          <w:p w14:paraId="7141CAC4" w14:textId="77777777" w:rsidR="00916D92" w:rsidRPr="009C4D94" w:rsidRDefault="00916D92" w:rsidP="00916D92">
                            <w:pPr>
                              <w:numPr>
                                <w:ilvl w:val="0"/>
                                <w:numId w:val="2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40CC694" w14:textId="77777777" w:rsidR="00916D92" w:rsidRPr="00F10EAA" w:rsidRDefault="00916D92" w:rsidP="00916D92">
                            <w:pPr>
                              <w:numPr>
                                <w:ilvl w:val="1"/>
                                <w:numId w:val="2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792ADB87" w14:textId="77777777" w:rsidR="00916D92" w:rsidRPr="007D3B2A" w:rsidRDefault="00916D92" w:rsidP="00916D92">
                            <w:pPr>
                              <w:numPr>
                                <w:ilvl w:val="1"/>
                                <w:numId w:val="2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0DCFE0C7" w14:textId="3C13BD9C" w:rsidR="00916D92" w:rsidRDefault="00916D92" w:rsidP="00916D92">
                            <w:pPr>
                              <w:numPr>
                                <w:ilvl w:val="1"/>
                                <w:numId w:val="2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7AEED8E1" w14:textId="77777777" w:rsidR="00916D92" w:rsidRPr="0099732D" w:rsidRDefault="00916D92" w:rsidP="00916D92">
                            <w:pPr>
                              <w:numPr>
                                <w:ilvl w:val="1"/>
                                <w:numId w:val="2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38031E7C" w14:textId="77777777" w:rsidR="00916D92" w:rsidRDefault="00916D92" w:rsidP="00916D92">
                            <w:pPr>
                              <w:pStyle w:val="NO"/>
                              <w:ind w:left="360" w:firstLine="360"/>
                            </w:pPr>
                          </w:p>
                          <w:p w14:paraId="0F2BD507" w14:textId="6AB54081" w:rsidR="00740499" w:rsidRPr="005B52E7" w:rsidRDefault="00916D92" w:rsidP="008E7B29">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CC0ECE" id="_x0000_t202" coordsize="21600,21600" o:spt="202" path="m,l,21600r21600,l21600,xe">
                <v:stroke joinstyle="miter"/>
                <v:path gradientshapeok="t" o:connecttype="rect"/>
              </v:shapetype>
              <v:shape id="Text Box 4" o:spid="_x0000_s1026" type="#_x0000_t202" style="position:absolute;left:0;text-align:left;margin-left:428.35pt;margin-top:42.7pt;width:479.55pt;height:203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">
                <v:textbox>
                  <w:txbxContent>
                    <w:p w14:paraId="7141CAC4" w14:textId="77777777" w:rsidR="00916D92" w:rsidRPr="009C4D94" w:rsidRDefault="00916D92" w:rsidP="00916D92">
                      <w:pPr>
                        <w:numPr>
                          <w:ilvl w:val="0"/>
                          <w:numId w:val="23"/>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40CC694" w14:textId="77777777" w:rsidR="00916D92" w:rsidRPr="00F10EAA" w:rsidRDefault="00916D92" w:rsidP="00916D92">
                      <w:pPr>
                        <w:numPr>
                          <w:ilvl w:val="1"/>
                          <w:numId w:val="23"/>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792ADB87" w14:textId="77777777" w:rsidR="00916D92" w:rsidRPr="007D3B2A" w:rsidRDefault="00916D92" w:rsidP="00916D92">
                      <w:pPr>
                        <w:numPr>
                          <w:ilvl w:val="1"/>
                          <w:numId w:val="23"/>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0DCFE0C7" w14:textId="3C13BD9C" w:rsidR="00916D92" w:rsidRDefault="00916D92" w:rsidP="00916D92">
                      <w:pPr>
                        <w:numPr>
                          <w:ilvl w:val="1"/>
                          <w:numId w:val="23"/>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7AEED8E1" w14:textId="77777777" w:rsidR="00916D92" w:rsidRPr="0099732D" w:rsidRDefault="00916D92" w:rsidP="00916D92">
                      <w:pPr>
                        <w:numPr>
                          <w:ilvl w:val="1"/>
                          <w:numId w:val="23"/>
                        </w:numPr>
                        <w:overflowPunct w:val="0"/>
                        <w:autoSpaceDE w:val="0"/>
                        <w:autoSpaceDN w:val="0"/>
                        <w:adjustRightInd w:val="0"/>
                        <w:spacing w:after="0" w:line="240" w:lineRule="auto"/>
                        <w:textAlignment w:val="baseline"/>
                        <w:rPr>
                          <w:bCs/>
                        </w:rPr>
                      </w:pPr>
                      <w:r>
                        <w:rPr>
                          <w:bCs/>
                        </w:rPr>
                        <w:t>Specify CSI acquisition on candidate cell(s) based on CSI-RS before or during LTM cell switch [RAN1]</w:t>
                      </w:r>
                    </w:p>
                    <w:p w14:paraId="38031E7C" w14:textId="77777777" w:rsidR="00916D92" w:rsidRDefault="00916D92" w:rsidP="00916D92">
                      <w:pPr>
                        <w:pStyle w:val="NO"/>
                        <w:ind w:left="360" w:firstLine="360"/>
                      </w:pPr>
                    </w:p>
                    <w:p w14:paraId="0F2BD507" w14:textId="6AB54081" w:rsidR="00740499" w:rsidRPr="005B52E7" w:rsidRDefault="00916D92" w:rsidP="008E7B29">
                      <w:pPr>
                        <w:spacing w:after="0"/>
                        <w:ind w:left="360"/>
                        <w:rPr>
                          <w:bCs/>
                        </w:rPr>
                      </w:pPr>
                      <w:r w:rsidRPr="00C15368">
                        <w:t xml:space="preserve">NOTE: </w:t>
                      </w:r>
                      <w:r>
                        <w:tab/>
                      </w:r>
                      <w:r w:rsidRPr="007A2516">
                        <w:t>RAN1 WG to decide on whether to support CSI report before or during the LTM cell switch, as part of the CSI acquisition procedure.</w:t>
                      </w:r>
                    </w:p>
                  </w:txbxContent>
                </v:textbox>
                <w10:wrap type="square" anchorx="margin"/>
              </v:shape>
            </w:pict>
          </mc:Fallback>
        </mc:AlternateContent>
      </w:r>
      <w:r w:rsidR="008A33B7">
        <w:t>After revision at RAN#105, t</w:t>
      </w:r>
      <w:r w:rsidR="3522164C" w:rsidRPr="51EF6712">
        <w:t xml:space="preserve">he </w:t>
      </w:r>
      <w:r w:rsidR="06794819" w:rsidRPr="51EF6712">
        <w:t xml:space="preserve">WID </w:t>
      </w:r>
      <w:r w:rsidR="5E5F71F0" w:rsidRPr="51EF6712">
        <w:t xml:space="preserve">for the Rel. </w:t>
      </w:r>
      <w:r w:rsidR="06794819" w:rsidRPr="51EF6712">
        <w:t xml:space="preserve">19 </w:t>
      </w:r>
      <w:r w:rsidR="5E5F71F0" w:rsidRPr="51EF6712">
        <w:t>“</w:t>
      </w:r>
      <w:r w:rsidR="7B4624D4" w:rsidRPr="51EF6712">
        <w:t>NR mobility enhancements Phase 4”</w:t>
      </w:r>
      <w:r w:rsidR="5E5F71F0" w:rsidRPr="51EF6712">
        <w:t xml:space="preserve"> </w:t>
      </w:r>
      <w:r w:rsidR="00D65E16" w:rsidRPr="00CC7E6B">
        <w:fldChar w:fldCharType="begin"/>
      </w:r>
      <w:r w:rsidR="00D65E16" w:rsidRPr="00CC7E6B">
        <w:instrText xml:space="preserve"> REF _Ref98775365 \r \h </w:instrText>
      </w:r>
      <w:r w:rsidR="00CC7E6B" w:rsidRPr="00CC7E6B">
        <w:instrText xml:space="preserve"> \* MERGEFORMAT </w:instrText>
      </w:r>
      <w:r w:rsidR="00D65E16" w:rsidRPr="00CC7E6B">
        <w:fldChar w:fldCharType="separate"/>
      </w:r>
      <w:r w:rsidR="0070042E">
        <w:t>[1]</w:t>
      </w:r>
      <w:r w:rsidR="00D65E16" w:rsidRPr="00CC7E6B">
        <w:fldChar w:fldCharType="end"/>
      </w:r>
      <w:r w:rsidR="582893D0" w:rsidRPr="51EF6712">
        <w:t xml:space="preserve"> </w:t>
      </w:r>
      <w:r w:rsidR="3522164C" w:rsidRPr="51EF6712">
        <w:t>states th</w:t>
      </w:r>
      <w:r w:rsidR="582893D0" w:rsidRPr="51EF6712">
        <w:t>e</w:t>
      </w:r>
      <w:r w:rsidR="68AB57E4" w:rsidRPr="51EF6712">
        <w:t xml:space="preserve"> following</w:t>
      </w:r>
      <w:r w:rsidR="582893D0" w:rsidRPr="51EF6712">
        <w:t xml:space="preserve"> objective</w:t>
      </w:r>
      <w:r w:rsidR="68AB57E4" w:rsidRPr="51EF6712">
        <w:t>:</w:t>
      </w:r>
    </w:p>
    <w:p w14:paraId="702302E1" w14:textId="50029B25" w:rsidR="008659FD" w:rsidRPr="00603ED1" w:rsidRDefault="00601BFA" w:rsidP="00B41540">
      <w:pPr>
        <w:pStyle w:val="3GPPText"/>
        <w:rPr>
          <w:rStyle w:val="Heading1Char1"/>
          <w:rFonts w:eastAsia="MS Mincho"/>
          <w:sz w:val="22"/>
          <w:lang w:eastAsia="en-GB"/>
        </w:rPr>
      </w:pPr>
      <w:r w:rsidRPr="00603ED1">
        <w:t xml:space="preserve">In this contribution we present </w:t>
      </w:r>
      <w:r w:rsidR="00E64B12" w:rsidRPr="00603ED1">
        <w:t xml:space="preserve">proposals </w:t>
      </w:r>
      <w:r w:rsidR="008249FC" w:rsidRPr="00603ED1">
        <w:t>for discussion on this topic.</w:t>
      </w:r>
      <w:bookmarkStart w:id="2" w:name="_Ref7792543"/>
      <w:bookmarkStart w:id="3" w:name="_Ref7598514"/>
    </w:p>
    <w:p w14:paraId="2CD14BD8" w14:textId="4F3EB03B" w:rsidR="0070135D" w:rsidRDefault="009A7194" w:rsidP="00FB6D1F">
      <w:pPr>
        <w:pStyle w:val="3GPPH1"/>
        <w:rPr>
          <w:rStyle w:val="Heading1Char1"/>
          <w:lang w:eastAsia="ja-JP"/>
        </w:rPr>
      </w:pPr>
      <w:r>
        <w:rPr>
          <w:rStyle w:val="Heading1Char1"/>
          <w:lang w:eastAsia="ja-JP"/>
        </w:rPr>
        <w:t>Discussion</w:t>
      </w:r>
    </w:p>
    <w:p w14:paraId="1DD2DF0F" w14:textId="0B1EC019" w:rsidR="003A3AF7" w:rsidRDefault="25925A08" w:rsidP="51EF6712">
      <w:pPr>
        <w:pStyle w:val="3GPPText"/>
        <w:rPr>
          <w:lang w:eastAsia="ja-JP"/>
        </w:rPr>
      </w:pPr>
      <w:r w:rsidRPr="51EF6712">
        <w:rPr>
          <w:lang w:eastAsia="ja-JP"/>
        </w:rPr>
        <w:t>Th</w:t>
      </w:r>
      <w:r w:rsidR="7D477706" w:rsidRPr="51EF6712">
        <w:rPr>
          <w:lang w:eastAsia="ja-JP"/>
        </w:rPr>
        <w:t xml:space="preserve">e justification for </w:t>
      </w:r>
      <w:r w:rsidR="79534C26" w:rsidRPr="51EF6712">
        <w:rPr>
          <w:lang w:eastAsia="ja-JP"/>
        </w:rPr>
        <w:t>event triggered</w:t>
      </w:r>
      <w:r w:rsidR="7D477706" w:rsidRPr="51EF6712">
        <w:rPr>
          <w:lang w:eastAsia="ja-JP"/>
        </w:rPr>
        <w:t xml:space="preserve"> </w:t>
      </w:r>
      <w:r w:rsidR="6D59AAA0" w:rsidRPr="51EF6712">
        <w:rPr>
          <w:lang w:eastAsia="ja-JP"/>
        </w:rPr>
        <w:t xml:space="preserve">L1 measurement reporting </w:t>
      </w:r>
      <w:r w:rsidR="06CB7302" w:rsidRPr="51EF6712">
        <w:rPr>
          <w:lang w:eastAsia="ja-JP"/>
        </w:rPr>
        <w:t>in the</w:t>
      </w:r>
      <w:r w:rsidR="6D59AAA0" w:rsidRPr="51EF6712">
        <w:rPr>
          <w:lang w:eastAsia="ja-JP"/>
        </w:rPr>
        <w:t xml:space="preserve"> WID </w:t>
      </w:r>
      <w:r w:rsidR="00792704">
        <w:rPr>
          <w:lang w:eastAsia="ja-JP"/>
        </w:rPr>
        <w:fldChar w:fldCharType="begin"/>
      </w:r>
      <w:r w:rsidR="00792704">
        <w:rPr>
          <w:lang w:eastAsia="ja-JP"/>
        </w:rPr>
        <w:instrText xml:space="preserve"> REF _Ref169772174 \r \h </w:instrText>
      </w:r>
      <w:r w:rsidR="00792704">
        <w:rPr>
          <w:lang w:eastAsia="ja-JP"/>
        </w:rPr>
      </w:r>
      <w:r w:rsidR="00792704">
        <w:rPr>
          <w:lang w:eastAsia="ja-JP"/>
        </w:rPr>
        <w:fldChar w:fldCharType="separate"/>
      </w:r>
      <w:r w:rsidR="0070042E">
        <w:rPr>
          <w:lang w:eastAsia="ja-JP"/>
        </w:rPr>
        <w:t>[1]</w:t>
      </w:r>
      <w:r w:rsidR="00792704">
        <w:rPr>
          <w:lang w:eastAsia="ja-JP"/>
        </w:rPr>
        <w:fldChar w:fldCharType="end"/>
      </w:r>
      <w:r w:rsidR="108CE488" w:rsidRPr="51EF6712">
        <w:rPr>
          <w:lang w:eastAsia="ja-JP"/>
        </w:rPr>
        <w:t xml:space="preserve"> </w:t>
      </w:r>
      <w:r w:rsidR="0C2D4D4D" w:rsidRPr="51EF6712">
        <w:rPr>
          <w:lang w:eastAsia="ja-JP"/>
        </w:rPr>
        <w:t xml:space="preserve">points out </w:t>
      </w:r>
      <w:r w:rsidR="108CE488" w:rsidRPr="51EF6712">
        <w:rPr>
          <w:lang w:eastAsia="ja-JP"/>
        </w:rPr>
        <w:t xml:space="preserve">the reduced </w:t>
      </w:r>
      <w:r w:rsidR="3DBC7CA9" w:rsidRPr="51EF6712">
        <w:rPr>
          <w:lang w:eastAsia="ja-JP"/>
        </w:rPr>
        <w:t xml:space="preserve">uplink </w:t>
      </w:r>
      <w:proofErr w:type="spellStart"/>
      <w:r w:rsidR="3DBC7CA9" w:rsidRPr="51EF6712">
        <w:rPr>
          <w:lang w:eastAsia="ja-JP"/>
        </w:rPr>
        <w:t>signaling</w:t>
      </w:r>
      <w:proofErr w:type="spellEnd"/>
      <w:r w:rsidR="3DBC7CA9" w:rsidRPr="51EF6712">
        <w:rPr>
          <w:lang w:eastAsia="ja-JP"/>
        </w:rPr>
        <w:t xml:space="preserve"> </w:t>
      </w:r>
      <w:r w:rsidR="108CE488" w:rsidRPr="51EF6712">
        <w:rPr>
          <w:lang w:eastAsia="ja-JP"/>
        </w:rPr>
        <w:t xml:space="preserve">overhead that can be achieved compared </w:t>
      </w:r>
      <w:r w:rsidR="3FA4A1A7" w:rsidRPr="51EF6712">
        <w:rPr>
          <w:lang w:eastAsia="ja-JP"/>
        </w:rPr>
        <w:t xml:space="preserve">to </w:t>
      </w:r>
      <w:r w:rsidR="3DBC7CA9" w:rsidRPr="51EF6712">
        <w:rPr>
          <w:lang w:eastAsia="ja-JP"/>
        </w:rPr>
        <w:t xml:space="preserve">periodic reporting. </w:t>
      </w:r>
      <w:r w:rsidR="0546D435" w:rsidRPr="51EF6712">
        <w:rPr>
          <w:lang w:eastAsia="ja-JP"/>
        </w:rPr>
        <w:t xml:space="preserve">Other benefits with LTM </w:t>
      </w:r>
      <w:r w:rsidR="7D0B4252" w:rsidRPr="51EF6712">
        <w:rPr>
          <w:lang w:eastAsia="ja-JP"/>
        </w:rPr>
        <w:t>such as</w:t>
      </w:r>
      <w:r w:rsidR="252F58FE" w:rsidRPr="51EF6712">
        <w:rPr>
          <w:lang w:eastAsia="ja-JP"/>
        </w:rPr>
        <w:t xml:space="preserve"> pre-synchronization </w:t>
      </w:r>
      <w:r w:rsidR="37555587" w:rsidRPr="51EF6712">
        <w:rPr>
          <w:lang w:eastAsia="ja-JP"/>
        </w:rPr>
        <w:t>for short interruption time</w:t>
      </w:r>
      <w:r w:rsidR="7D0B4252" w:rsidRPr="51EF6712">
        <w:rPr>
          <w:lang w:eastAsia="ja-JP"/>
        </w:rPr>
        <w:t xml:space="preserve"> should remain</w:t>
      </w:r>
      <w:r w:rsidR="37555587" w:rsidRPr="51EF6712">
        <w:rPr>
          <w:lang w:eastAsia="ja-JP"/>
        </w:rPr>
        <w:t xml:space="preserve">. </w:t>
      </w:r>
      <w:r w:rsidR="4A3894D7" w:rsidRPr="51EF6712">
        <w:rPr>
          <w:lang w:eastAsia="ja-JP"/>
        </w:rPr>
        <w:t>It is important that</w:t>
      </w:r>
      <w:r w:rsidR="5339F701" w:rsidRPr="51EF6712">
        <w:rPr>
          <w:lang w:eastAsia="ja-JP"/>
        </w:rPr>
        <w:t xml:space="preserve"> the events are well designed and configure</w:t>
      </w:r>
      <w:r w:rsidR="6BB7A4D9" w:rsidRPr="51EF6712">
        <w:rPr>
          <w:lang w:eastAsia="ja-JP"/>
        </w:rPr>
        <w:t>d</w:t>
      </w:r>
      <w:r w:rsidR="5339F701" w:rsidRPr="51EF6712">
        <w:rPr>
          <w:lang w:eastAsia="ja-JP"/>
        </w:rPr>
        <w:t xml:space="preserve"> </w:t>
      </w:r>
      <w:r w:rsidR="30079A93" w:rsidRPr="51EF6712">
        <w:rPr>
          <w:lang w:eastAsia="ja-JP"/>
        </w:rPr>
        <w:t>so</w:t>
      </w:r>
      <w:r w:rsidR="5339F701" w:rsidRPr="51EF6712">
        <w:rPr>
          <w:lang w:eastAsia="ja-JP"/>
        </w:rPr>
        <w:t xml:space="preserve"> that the network</w:t>
      </w:r>
      <w:r w:rsidR="4A3894D7" w:rsidRPr="51EF6712">
        <w:rPr>
          <w:lang w:eastAsia="ja-JP"/>
        </w:rPr>
        <w:t xml:space="preserve"> does not </w:t>
      </w:r>
      <w:r w:rsidR="4354F8A6" w:rsidRPr="51EF6712">
        <w:rPr>
          <w:lang w:eastAsia="ja-JP"/>
        </w:rPr>
        <w:t xml:space="preserve">miss out on </w:t>
      </w:r>
      <w:r w:rsidR="30079A93" w:rsidRPr="51EF6712">
        <w:rPr>
          <w:lang w:eastAsia="ja-JP"/>
        </w:rPr>
        <w:t xml:space="preserve">important </w:t>
      </w:r>
      <w:r w:rsidR="6FB4112F" w:rsidRPr="51EF6712">
        <w:rPr>
          <w:lang w:eastAsia="ja-JP"/>
        </w:rPr>
        <w:t xml:space="preserve">information </w:t>
      </w:r>
      <w:r w:rsidR="4354F8A6" w:rsidRPr="51EF6712">
        <w:rPr>
          <w:lang w:eastAsia="ja-JP"/>
        </w:rPr>
        <w:t xml:space="preserve">that </w:t>
      </w:r>
      <w:r w:rsidR="5339F701" w:rsidRPr="51EF6712">
        <w:rPr>
          <w:lang w:eastAsia="ja-JP"/>
        </w:rPr>
        <w:t>are</w:t>
      </w:r>
      <w:r w:rsidR="4354F8A6" w:rsidRPr="51EF6712">
        <w:rPr>
          <w:lang w:eastAsia="ja-JP"/>
        </w:rPr>
        <w:t xml:space="preserve"> needed to make timely and well targeted mobility decisions.</w:t>
      </w:r>
      <w:r w:rsidR="670C6146" w:rsidRPr="51EF6712">
        <w:rPr>
          <w:lang w:eastAsia="ja-JP"/>
        </w:rPr>
        <w:t xml:space="preserve"> Event-triggered measurement reporting will be discussed in section 2.1.</w:t>
      </w:r>
    </w:p>
    <w:p w14:paraId="636582A4" w14:textId="57771681" w:rsidR="00236E00" w:rsidRDefault="00236E00" w:rsidP="00525566">
      <w:pPr>
        <w:pStyle w:val="3GPPText"/>
        <w:rPr>
          <w:lang w:eastAsia="ja-JP"/>
        </w:rPr>
      </w:pPr>
      <w:r>
        <w:rPr>
          <w:lang w:eastAsia="ja-JP"/>
        </w:rPr>
        <w:t xml:space="preserve">For the </w:t>
      </w:r>
      <w:r w:rsidR="002B6315">
        <w:rPr>
          <w:lang w:eastAsia="ja-JP"/>
        </w:rPr>
        <w:t>support for</w:t>
      </w:r>
      <w:r>
        <w:rPr>
          <w:lang w:eastAsia="ja-JP"/>
        </w:rPr>
        <w:t xml:space="preserve"> CSI-RS</w:t>
      </w:r>
      <w:r w:rsidR="002B6315">
        <w:rPr>
          <w:lang w:eastAsia="ja-JP"/>
        </w:rPr>
        <w:t xml:space="preserve"> measurements </w:t>
      </w:r>
      <w:r w:rsidR="00644A32">
        <w:rPr>
          <w:lang w:eastAsia="ja-JP"/>
        </w:rPr>
        <w:t xml:space="preserve">and CSI acquisition on candidate cells </w:t>
      </w:r>
      <w:r w:rsidR="002B6315">
        <w:rPr>
          <w:lang w:eastAsia="ja-JP"/>
        </w:rPr>
        <w:t xml:space="preserve">for LTM procedures, the justification of the WID mentions </w:t>
      </w:r>
      <w:r w:rsidR="001655CE">
        <w:rPr>
          <w:lang w:eastAsia="ja-JP"/>
        </w:rPr>
        <w:t xml:space="preserve">that it </w:t>
      </w:r>
      <w:r w:rsidR="00125F39">
        <w:rPr>
          <w:lang w:eastAsia="ja-JP"/>
        </w:rPr>
        <w:t>“</w:t>
      </w:r>
      <w:r w:rsidR="001655CE" w:rsidRPr="00125F39">
        <w:rPr>
          <w:i/>
          <w:iCs/>
          <w:lang w:eastAsia="ja-JP"/>
        </w:rPr>
        <w:t xml:space="preserve">can be expected to enable greater throughput </w:t>
      </w:r>
      <w:r w:rsidR="00761E4E" w:rsidRPr="00125F39">
        <w:rPr>
          <w:i/>
          <w:iCs/>
          <w:lang w:eastAsia="ja-JP"/>
        </w:rPr>
        <w:t>on the target cell directly after cell switch</w:t>
      </w:r>
      <w:r w:rsidR="00125F39">
        <w:rPr>
          <w:lang w:eastAsia="ja-JP"/>
        </w:rPr>
        <w:t>”</w:t>
      </w:r>
      <w:r w:rsidR="00761E4E">
        <w:rPr>
          <w:lang w:eastAsia="ja-JP"/>
        </w:rPr>
        <w:t>.</w:t>
      </w:r>
      <w:r w:rsidR="00EC4519">
        <w:rPr>
          <w:lang w:eastAsia="ja-JP"/>
        </w:rPr>
        <w:t xml:space="preserve"> </w:t>
      </w:r>
      <w:r w:rsidR="00C85E49">
        <w:rPr>
          <w:lang w:eastAsia="ja-JP"/>
        </w:rPr>
        <w:t xml:space="preserve">Support for CSI-RS measurements for LTM procedures and enable CSI-RS based beam management </w:t>
      </w:r>
      <w:r w:rsidR="00683836">
        <w:rPr>
          <w:lang w:eastAsia="ja-JP"/>
        </w:rPr>
        <w:t xml:space="preserve">are discussed in Section 2.2 and CSI acquisition on candidate cell(s) based on CSI-RS </w:t>
      </w:r>
      <w:r w:rsidR="00E76C3E">
        <w:rPr>
          <w:lang w:eastAsia="ja-JP"/>
        </w:rPr>
        <w:t>in Section 2.3.</w:t>
      </w:r>
      <w:r w:rsidR="002811B8">
        <w:rPr>
          <w:lang w:eastAsia="ja-JP"/>
        </w:rPr>
        <w:t xml:space="preserve"> </w:t>
      </w:r>
    </w:p>
    <w:p w14:paraId="676457DC" w14:textId="14018498" w:rsidR="00E14166" w:rsidRDefault="00E14166" w:rsidP="00E14166">
      <w:pPr>
        <w:pStyle w:val="Heading2"/>
      </w:pPr>
      <w:r>
        <w:lastRenderedPageBreak/>
        <w:t xml:space="preserve">Event triggered L1 measurement </w:t>
      </w:r>
      <w:proofErr w:type="gramStart"/>
      <w:r>
        <w:t>reporting</w:t>
      </w:r>
      <w:proofErr w:type="gramEnd"/>
    </w:p>
    <w:p w14:paraId="55301122" w14:textId="2A00E9EA" w:rsidR="000F058C" w:rsidRDefault="000F058C" w:rsidP="00E14166">
      <w:pPr>
        <w:pStyle w:val="Heading3"/>
        <w:rPr>
          <w:rStyle w:val="Heading1Char1"/>
          <w:rFonts w:eastAsiaTheme="minorHAnsi"/>
          <w:sz w:val="32"/>
          <w:lang w:val="sv-SE" w:eastAsia="ja-JP"/>
        </w:rPr>
      </w:pPr>
      <w:proofErr w:type="spellStart"/>
      <w:r>
        <w:rPr>
          <w:rStyle w:val="Heading1Char1"/>
          <w:rFonts w:eastAsiaTheme="minorHAnsi"/>
          <w:sz w:val="32"/>
          <w:lang w:val="sv-SE" w:eastAsia="ja-JP"/>
        </w:rPr>
        <w:t>Requirements</w:t>
      </w:r>
      <w:proofErr w:type="spellEnd"/>
    </w:p>
    <w:p w14:paraId="5D32F13B" w14:textId="61A90ED5" w:rsidR="00622EBF" w:rsidRDefault="00EE029C" w:rsidP="00CE688E">
      <w:pPr>
        <w:pStyle w:val="3GPPText"/>
        <w:rPr>
          <w:lang w:eastAsia="ja-JP"/>
        </w:rPr>
      </w:pPr>
      <w:r>
        <w:rPr>
          <w:lang w:eastAsia="ja-JP"/>
        </w:rPr>
        <w:t>I</w:t>
      </w:r>
      <w:r w:rsidR="00556FD7">
        <w:rPr>
          <w:lang w:eastAsia="ja-JP"/>
        </w:rPr>
        <w:t>t is important to have a common understanding of the requirements for the feature</w:t>
      </w:r>
      <w:r w:rsidR="00AB51FB">
        <w:rPr>
          <w:lang w:eastAsia="ja-JP"/>
        </w:rPr>
        <w:t xml:space="preserve"> </w:t>
      </w:r>
      <w:r w:rsidR="0079232C">
        <w:rPr>
          <w:lang w:eastAsia="ja-JP"/>
        </w:rPr>
        <w:t>so that</w:t>
      </w:r>
      <w:r w:rsidR="004B359A">
        <w:rPr>
          <w:lang w:eastAsia="ja-JP"/>
        </w:rPr>
        <w:t xml:space="preserve"> </w:t>
      </w:r>
      <w:r w:rsidR="0079232C">
        <w:rPr>
          <w:lang w:eastAsia="ja-JP"/>
        </w:rPr>
        <w:t>important aspects are not overseen</w:t>
      </w:r>
      <w:r w:rsidR="007729E8">
        <w:rPr>
          <w:lang w:eastAsia="ja-JP"/>
        </w:rPr>
        <w:t xml:space="preserve">, </w:t>
      </w:r>
      <w:r w:rsidR="004B359A">
        <w:rPr>
          <w:lang w:eastAsia="ja-JP"/>
        </w:rPr>
        <w:t xml:space="preserve">but also </w:t>
      </w:r>
      <w:r w:rsidR="00AB51FB">
        <w:rPr>
          <w:lang w:eastAsia="ja-JP"/>
        </w:rPr>
        <w:t xml:space="preserve">to </w:t>
      </w:r>
      <w:r w:rsidR="00415655">
        <w:rPr>
          <w:lang w:eastAsia="ja-JP"/>
        </w:rPr>
        <w:t xml:space="preserve">avoid complex optimizations </w:t>
      </w:r>
      <w:r w:rsidR="00A32633">
        <w:rPr>
          <w:lang w:eastAsia="ja-JP"/>
        </w:rPr>
        <w:t>on aspects that turn out not important for the functionality</w:t>
      </w:r>
      <w:r w:rsidR="0051590B">
        <w:rPr>
          <w:lang w:eastAsia="ja-JP"/>
        </w:rPr>
        <w:t>.</w:t>
      </w:r>
    </w:p>
    <w:p w14:paraId="69E628D5" w14:textId="1FC6E0BF" w:rsidR="00AC16C4" w:rsidRDefault="00AC16C4" w:rsidP="008F670C">
      <w:pPr>
        <w:pStyle w:val="3GPPText"/>
        <w:numPr>
          <w:ilvl w:val="0"/>
          <w:numId w:val="24"/>
        </w:numPr>
        <w:rPr>
          <w:lang w:eastAsia="ja-JP"/>
        </w:rPr>
      </w:pPr>
      <w:r>
        <w:rPr>
          <w:lang w:eastAsia="ja-JP"/>
        </w:rPr>
        <w:t>Low overhead</w:t>
      </w:r>
      <w:r w:rsidR="00A41736">
        <w:rPr>
          <w:lang w:eastAsia="ja-JP"/>
        </w:rPr>
        <w:t xml:space="preserve">: </w:t>
      </w:r>
      <w:r w:rsidR="007778C1">
        <w:rPr>
          <w:lang w:eastAsia="ja-JP"/>
        </w:rPr>
        <w:t xml:space="preserve">Event triggered reporting </w:t>
      </w:r>
      <w:r w:rsidR="00D62A40">
        <w:rPr>
          <w:lang w:eastAsia="ja-JP"/>
        </w:rPr>
        <w:t xml:space="preserve">will </w:t>
      </w:r>
      <w:r w:rsidR="00F503D3">
        <w:rPr>
          <w:lang w:eastAsia="ja-JP"/>
        </w:rPr>
        <w:t>dramatically reduce</w:t>
      </w:r>
      <w:r w:rsidR="00D62A40">
        <w:rPr>
          <w:lang w:eastAsia="ja-JP"/>
        </w:rPr>
        <w:t xml:space="preserve"> the overhead compared to periodic reporting</w:t>
      </w:r>
      <w:r w:rsidR="00F503D3">
        <w:rPr>
          <w:lang w:eastAsia="ja-JP"/>
        </w:rPr>
        <w:t>.</w:t>
      </w:r>
      <w:r w:rsidR="00F9424B">
        <w:rPr>
          <w:lang w:eastAsia="ja-JP"/>
        </w:rPr>
        <w:t xml:space="preserve"> </w:t>
      </w:r>
    </w:p>
    <w:p w14:paraId="70A17112" w14:textId="0619E928" w:rsidR="00C14855" w:rsidRDefault="00FA02C6" w:rsidP="008F670C">
      <w:pPr>
        <w:pStyle w:val="3GPPText"/>
        <w:numPr>
          <w:ilvl w:val="0"/>
          <w:numId w:val="24"/>
        </w:numPr>
        <w:rPr>
          <w:lang w:eastAsia="ja-JP"/>
        </w:rPr>
      </w:pPr>
      <w:r>
        <w:rPr>
          <w:lang w:eastAsia="ja-JP"/>
        </w:rPr>
        <w:t>Reliability</w:t>
      </w:r>
      <w:r w:rsidR="00D914C2">
        <w:rPr>
          <w:lang w:eastAsia="ja-JP"/>
        </w:rPr>
        <w:t xml:space="preserve"> is more important for event triggered reporting compared to periodic reporting since </w:t>
      </w:r>
      <w:r w:rsidR="00284C8B">
        <w:rPr>
          <w:lang w:eastAsia="ja-JP"/>
        </w:rPr>
        <w:t>the NW cannot determine if a report was missed.</w:t>
      </w:r>
    </w:p>
    <w:p w14:paraId="68930660" w14:textId="63C44BBA" w:rsidR="00F7420E" w:rsidRPr="00F7420E" w:rsidRDefault="0027771A" w:rsidP="004E60E4">
      <w:pPr>
        <w:pStyle w:val="BodyText"/>
        <w:numPr>
          <w:ilvl w:val="0"/>
          <w:numId w:val="24"/>
        </w:numPr>
      </w:pPr>
      <w:r>
        <w:t xml:space="preserve">Flexibility: </w:t>
      </w:r>
      <w:r w:rsidR="009E0FF5" w:rsidRPr="00034D4E">
        <w:rPr>
          <w:lang w:eastAsia="ja-JP"/>
        </w:rPr>
        <w:t>Measurement reports will be triggered based on different criteria, thresholds,</w:t>
      </w:r>
      <w:r w:rsidR="0060608E" w:rsidRPr="00034D4E">
        <w:rPr>
          <w:lang w:eastAsia="ja-JP"/>
        </w:rPr>
        <w:t xml:space="preserve"> triggering resources etc., all this must be conveyed to the network</w:t>
      </w:r>
      <w:r w:rsidR="009C03AC">
        <w:rPr>
          <w:lang w:eastAsia="ja-JP"/>
        </w:rPr>
        <w:t xml:space="preserve">, </w:t>
      </w:r>
      <w:r w:rsidR="009977BA">
        <w:rPr>
          <w:lang w:eastAsia="ja-JP"/>
        </w:rPr>
        <w:t>requiring a flexible report format</w:t>
      </w:r>
      <w:r w:rsidR="0060608E" w:rsidRPr="00034D4E">
        <w:rPr>
          <w:lang w:eastAsia="ja-JP"/>
        </w:rPr>
        <w:t>.</w:t>
      </w:r>
    </w:p>
    <w:p w14:paraId="6AD34596" w14:textId="6B0348F3" w:rsidR="00592B0A" w:rsidRPr="00381C9F" w:rsidRDefault="009776E0" w:rsidP="00E14166">
      <w:pPr>
        <w:pStyle w:val="Heading3"/>
        <w:rPr>
          <w:rStyle w:val="Heading1Char1"/>
          <w:rFonts w:eastAsiaTheme="minorHAnsi"/>
          <w:sz w:val="32"/>
          <w:lang w:eastAsia="ja-JP"/>
        </w:rPr>
      </w:pPr>
      <w:r>
        <w:rPr>
          <w:rStyle w:val="Heading1Char1"/>
          <w:rFonts w:eastAsiaTheme="minorHAnsi"/>
          <w:sz w:val="32"/>
          <w:lang w:val="en-US" w:eastAsia="ja-JP"/>
        </w:rPr>
        <w:t>R</w:t>
      </w:r>
      <w:r w:rsidR="00381C9F" w:rsidRPr="00381C9F">
        <w:rPr>
          <w:rStyle w:val="Heading1Char1"/>
          <w:rFonts w:eastAsiaTheme="minorHAnsi"/>
          <w:sz w:val="32"/>
          <w:lang w:val="en-US" w:eastAsia="ja-JP"/>
        </w:rPr>
        <w:t>eference signal</w:t>
      </w:r>
      <w:r w:rsidR="009B5CC7" w:rsidRPr="00381C9F">
        <w:rPr>
          <w:rStyle w:val="Heading1Char1"/>
          <w:rFonts w:eastAsiaTheme="minorHAnsi"/>
          <w:sz w:val="32"/>
          <w:lang w:val="en-US" w:eastAsia="ja-JP"/>
        </w:rPr>
        <w:t xml:space="preserve"> for event evaluation</w:t>
      </w:r>
    </w:p>
    <w:p w14:paraId="5001E071" w14:textId="117D7505" w:rsidR="004540D3" w:rsidRDefault="009F3815" w:rsidP="00031759">
      <w:pPr>
        <w:rPr>
          <w:rStyle w:val="3GPPTextChar"/>
        </w:rPr>
      </w:pPr>
      <w:r w:rsidRPr="004953D2">
        <w:rPr>
          <w:noProof/>
          <w:lang w:eastAsia="ja-JP"/>
        </w:rPr>
        <mc:AlternateContent>
          <mc:Choice Requires="wps">
            <w:drawing>
              <wp:anchor distT="45720" distB="45720" distL="114300" distR="114300" simplePos="0" relativeHeight="251658241" behindDoc="0" locked="0" layoutInCell="1" allowOverlap="1" wp14:anchorId="6447B2F8" wp14:editId="30A5750F">
                <wp:simplePos x="0" y="0"/>
                <wp:positionH relativeFrom="margin">
                  <wp:align>right</wp:align>
                </wp:positionH>
                <wp:positionV relativeFrom="paragraph">
                  <wp:posOffset>289229</wp:posOffset>
                </wp:positionV>
                <wp:extent cx="6099810" cy="1404620"/>
                <wp:effectExtent l="0" t="0" r="15240" b="2095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21FED392" w14:textId="7397EE9D" w:rsidR="000B3D9B" w:rsidRPr="006E677F" w:rsidRDefault="000B3D9B" w:rsidP="00381C9F">
                            <w:pPr>
                              <w:pStyle w:val="ListParagraph"/>
                              <w:numPr>
                                <w:ilvl w:val="0"/>
                                <w:numId w:val="47"/>
                              </w:numPr>
                              <w:contextualSpacing/>
                              <w:rPr>
                                <w:rFonts w:ascii="Arial" w:hAnsi="Arial" w:cs="Arial"/>
                                <w:sz w:val="20"/>
                                <w:szCs w:val="20"/>
                              </w:rPr>
                            </w:pPr>
                            <w:r w:rsidRPr="006E677F">
                              <w:rPr>
                                <w:rFonts w:ascii="Arial" w:hAnsi="Arial" w:cs="Arial"/>
                                <w:sz w:val="20"/>
                                <w:szCs w:val="20"/>
                              </w:rPr>
                              <w:t>Support the following LTM events based on beam specific quality of serving cell and candidate cells as the L1 LTM measurement events.</w:t>
                            </w:r>
                          </w:p>
                          <w:p w14:paraId="48075BCF" w14:textId="176B3210"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LTM2: Beam of serving cell becomes worse than absolute threshold;</w:t>
                            </w:r>
                          </w:p>
                          <w:p w14:paraId="5D59FC63" w14:textId="07BDEC9E"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LTM3: Beam of candidate cell becomes amount of offset better than beam of serving cell;</w:t>
                            </w:r>
                          </w:p>
                          <w:p w14:paraId="60343E93" w14:textId="271AAED5"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LTM4: Beam of candidate cell becomes better than absolute threshold;</w:t>
                            </w:r>
                          </w:p>
                          <w:p w14:paraId="0D326E2B" w14:textId="1E2B6042" w:rsidR="00393587"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LTM5: Beam of serving cell becomes worse than absolute threshold1 AND Beam of candidate cell becomes better than another absolute threshold2.</w:t>
                            </w:r>
                          </w:p>
                          <w:p w14:paraId="0B613601" w14:textId="77777777" w:rsidR="005D7A79" w:rsidRPr="006E677F" w:rsidRDefault="000B3D9B" w:rsidP="00393587">
                            <w:pPr>
                              <w:ind w:left="360"/>
                              <w:contextualSpacing/>
                              <w:rPr>
                                <w:rFonts w:ascii="Arial" w:hAnsi="Arial" w:cs="Arial"/>
                                <w:sz w:val="20"/>
                                <w:szCs w:val="20"/>
                              </w:rPr>
                            </w:pPr>
                            <w:r w:rsidRPr="006E677F">
                              <w:rPr>
                                <w:rFonts w:ascii="Arial" w:hAnsi="Arial" w:cs="Arial"/>
                                <w:sz w:val="20"/>
                                <w:szCs w:val="20"/>
                              </w:rPr>
                              <w:t xml:space="preserve">FFS on what beam(s) of the serving cell and </w:t>
                            </w:r>
                            <w:proofErr w:type="spellStart"/>
                            <w:r w:rsidRPr="006E677F">
                              <w:rPr>
                                <w:rFonts w:ascii="Arial" w:hAnsi="Arial" w:cs="Arial"/>
                                <w:sz w:val="20"/>
                                <w:szCs w:val="20"/>
                              </w:rPr>
                              <w:t>neighboring</w:t>
                            </w:r>
                            <w:proofErr w:type="spellEnd"/>
                            <w:r w:rsidRPr="006E677F">
                              <w:rPr>
                                <w:rFonts w:ascii="Arial" w:hAnsi="Arial" w:cs="Arial"/>
                                <w:sz w:val="20"/>
                                <w:szCs w:val="20"/>
                              </w:rPr>
                              <w:t xml:space="preserve"> cell is used for event evaluation. </w:t>
                            </w:r>
                          </w:p>
                          <w:p w14:paraId="563AFA00" w14:textId="1346E80E" w:rsidR="00165163" w:rsidRPr="006E677F" w:rsidRDefault="000B3D9B" w:rsidP="00E96CDA">
                            <w:pPr>
                              <w:ind w:left="360"/>
                              <w:contextualSpacing/>
                              <w:rPr>
                                <w:rFonts w:ascii="Arial" w:hAnsi="Arial" w:cs="Arial"/>
                                <w:sz w:val="20"/>
                                <w:szCs w:val="20"/>
                              </w:rPr>
                            </w:pPr>
                            <w:r w:rsidRPr="006E677F">
                              <w:rPr>
                                <w:rFonts w:ascii="Arial" w:hAnsi="Arial" w:cs="Arial"/>
                                <w:sz w:val="20"/>
                                <w:szCs w:val="20"/>
                              </w:rPr>
                              <w:t>FFS on the need of Event LTM1.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7B2F8" id="Text Box 217" o:spid="_x0000_s1027" type="#_x0000_t202" style="position:absolute;margin-left:429.1pt;margin-top:22.75pt;width:480.3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">
                <v:textbox style="mso-fit-shape-to-text:t">
                  <w:txbxContent>
                    <w:p w14:paraId="21FED392" w14:textId="7397EE9D" w:rsidR="000B3D9B" w:rsidRPr="006E677F" w:rsidRDefault="000B3D9B" w:rsidP="00381C9F">
                      <w:pPr>
                        <w:pStyle w:val="ListParagraph"/>
                        <w:numPr>
                          <w:ilvl w:val="0"/>
                          <w:numId w:val="47"/>
                        </w:numPr>
                        <w:contextualSpacing/>
                        <w:rPr>
                          <w:rFonts w:ascii="Arial" w:hAnsi="Arial" w:cs="Arial"/>
                          <w:sz w:val="20"/>
                          <w:szCs w:val="20"/>
                        </w:rPr>
                      </w:pPr>
                      <w:r w:rsidRPr="006E677F">
                        <w:rPr>
                          <w:rFonts w:ascii="Arial" w:hAnsi="Arial" w:cs="Arial"/>
                          <w:sz w:val="20"/>
                          <w:szCs w:val="20"/>
                        </w:rPr>
                        <w:t>Support the following LTM events based on beam specific quality of serving cell and candidate cells as the L1 LTM measurement events.</w:t>
                      </w:r>
                    </w:p>
                    <w:p w14:paraId="48075BCF" w14:textId="176B3210"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LTM2: Beam of serving cell becomes worse than absolute threshold;</w:t>
                      </w:r>
                    </w:p>
                    <w:p w14:paraId="5D59FC63" w14:textId="07BDEC9E"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LTM3: Beam of candidate cell becomes amount of offset better than beam of serving cell;</w:t>
                      </w:r>
                    </w:p>
                    <w:p w14:paraId="60343E93" w14:textId="271AAED5" w:rsidR="000B3D9B"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LTM4: Beam of candidate cell becomes better than absolute threshold;</w:t>
                      </w:r>
                    </w:p>
                    <w:p w14:paraId="0D326E2B" w14:textId="1E2B6042" w:rsidR="00393587" w:rsidRPr="006E677F" w:rsidRDefault="000B3D9B" w:rsidP="00F07C8C">
                      <w:pPr>
                        <w:pStyle w:val="ListParagraph"/>
                        <w:numPr>
                          <w:ilvl w:val="0"/>
                          <w:numId w:val="30"/>
                        </w:numPr>
                        <w:contextualSpacing/>
                        <w:rPr>
                          <w:rFonts w:ascii="Arial" w:hAnsi="Arial" w:cs="Arial"/>
                          <w:sz w:val="20"/>
                          <w:szCs w:val="20"/>
                        </w:rPr>
                      </w:pPr>
                      <w:r w:rsidRPr="006E677F">
                        <w:rPr>
                          <w:rFonts w:ascii="Arial" w:hAnsi="Arial" w:cs="Arial"/>
                          <w:sz w:val="20"/>
                          <w:szCs w:val="20"/>
                        </w:rPr>
                        <w:t>Event LTM5: Beam of serving cell becomes worse than absolute threshold1 AND Beam of candidate cell becomes better than another absolute threshold2.</w:t>
                      </w:r>
                    </w:p>
                    <w:p w14:paraId="0B613601" w14:textId="77777777" w:rsidR="005D7A79" w:rsidRPr="006E677F" w:rsidRDefault="000B3D9B" w:rsidP="00393587">
                      <w:pPr>
                        <w:ind w:left="360"/>
                        <w:contextualSpacing/>
                        <w:rPr>
                          <w:rFonts w:ascii="Arial" w:hAnsi="Arial" w:cs="Arial"/>
                          <w:sz w:val="20"/>
                          <w:szCs w:val="20"/>
                        </w:rPr>
                      </w:pPr>
                      <w:r w:rsidRPr="006E677F">
                        <w:rPr>
                          <w:rFonts w:ascii="Arial" w:hAnsi="Arial" w:cs="Arial"/>
                          <w:sz w:val="20"/>
                          <w:szCs w:val="20"/>
                        </w:rPr>
                        <w:t xml:space="preserve">FFS on what beam(s) of the serving cell and </w:t>
                      </w:r>
                      <w:proofErr w:type="spellStart"/>
                      <w:r w:rsidRPr="006E677F">
                        <w:rPr>
                          <w:rFonts w:ascii="Arial" w:hAnsi="Arial" w:cs="Arial"/>
                          <w:sz w:val="20"/>
                          <w:szCs w:val="20"/>
                        </w:rPr>
                        <w:t>neighboring</w:t>
                      </w:r>
                      <w:proofErr w:type="spellEnd"/>
                      <w:r w:rsidRPr="006E677F">
                        <w:rPr>
                          <w:rFonts w:ascii="Arial" w:hAnsi="Arial" w:cs="Arial"/>
                          <w:sz w:val="20"/>
                          <w:szCs w:val="20"/>
                        </w:rPr>
                        <w:t xml:space="preserve"> cell is used for event evaluation. </w:t>
                      </w:r>
                    </w:p>
                    <w:p w14:paraId="563AFA00" w14:textId="1346E80E" w:rsidR="00165163" w:rsidRPr="006E677F" w:rsidRDefault="000B3D9B" w:rsidP="00E96CDA">
                      <w:pPr>
                        <w:ind w:left="360"/>
                        <w:contextualSpacing/>
                        <w:rPr>
                          <w:rFonts w:ascii="Arial" w:hAnsi="Arial" w:cs="Arial"/>
                          <w:sz w:val="20"/>
                          <w:szCs w:val="20"/>
                        </w:rPr>
                      </w:pPr>
                      <w:r w:rsidRPr="006E677F">
                        <w:rPr>
                          <w:rFonts w:ascii="Arial" w:hAnsi="Arial" w:cs="Arial"/>
                          <w:sz w:val="20"/>
                          <w:szCs w:val="20"/>
                        </w:rPr>
                        <w:t>FFS on the need of Event LTM1.</w:t>
                      </w:r>
                    </w:p>
                  </w:txbxContent>
                </v:textbox>
                <w10:wrap type="square" anchorx="margin"/>
              </v:shape>
            </w:pict>
          </mc:Fallback>
        </mc:AlternateContent>
      </w:r>
      <w:r w:rsidR="00680DF9" w:rsidRPr="00031759">
        <w:rPr>
          <w:lang w:eastAsia="ja-JP"/>
        </w:rPr>
        <w:t>I</w:t>
      </w:r>
      <w:r w:rsidR="00F66069" w:rsidRPr="00E96CDA">
        <w:rPr>
          <w:rStyle w:val="3GPPTextChar"/>
        </w:rPr>
        <w:t xml:space="preserve">n </w:t>
      </w:r>
      <w:r w:rsidR="008606AF" w:rsidRPr="00E96CDA">
        <w:rPr>
          <w:rStyle w:val="3GPPTextChar"/>
        </w:rPr>
        <w:t>RAN2#126</w:t>
      </w:r>
      <w:r w:rsidR="00680DF9" w:rsidRPr="00E96CDA">
        <w:rPr>
          <w:rStyle w:val="3GPPTextChar"/>
        </w:rPr>
        <w:t xml:space="preserve"> </w:t>
      </w:r>
      <w:r w:rsidR="004953D2" w:rsidRPr="00E96CDA">
        <w:rPr>
          <w:rStyle w:val="3GPPTextChar"/>
        </w:rPr>
        <w:t>the following</w:t>
      </w:r>
      <w:r w:rsidR="00680DF9" w:rsidRPr="00E96CDA">
        <w:rPr>
          <w:rStyle w:val="3GPPTextChar"/>
        </w:rPr>
        <w:t xml:space="preserve"> was agreed</w:t>
      </w:r>
      <w:r w:rsidR="004953D2" w:rsidRPr="00E96CDA">
        <w:rPr>
          <w:rStyle w:val="3GPPTextChar"/>
        </w:rPr>
        <w:t>:</w:t>
      </w:r>
      <w:r w:rsidR="008606AF" w:rsidRPr="00E96CDA">
        <w:rPr>
          <w:rStyle w:val="3GPPTextChar"/>
        </w:rPr>
        <w:t xml:space="preserve"> </w:t>
      </w:r>
    </w:p>
    <w:p w14:paraId="0A796D99" w14:textId="542E384A" w:rsidR="001649C3" w:rsidRDefault="001649C3" w:rsidP="00031759">
      <w:pPr>
        <w:rPr>
          <w:rStyle w:val="3GPPTextChar"/>
        </w:rPr>
      </w:pPr>
      <w:r w:rsidRPr="00031759">
        <w:rPr>
          <w:lang w:eastAsia="ja-JP"/>
        </w:rPr>
        <w:t>I</w:t>
      </w:r>
      <w:r w:rsidRPr="00E96CDA">
        <w:rPr>
          <w:rStyle w:val="3GPPTextChar"/>
        </w:rPr>
        <w:t>n RAN2#12</w:t>
      </w:r>
      <w:r w:rsidR="00886FB8">
        <w:rPr>
          <w:rStyle w:val="3GPPTextChar"/>
        </w:rPr>
        <w:t>7</w:t>
      </w:r>
      <w:r w:rsidRPr="00E96CDA">
        <w:rPr>
          <w:rStyle w:val="3GPPTextChar"/>
        </w:rPr>
        <w:t xml:space="preserve"> the following was agreed:</w:t>
      </w:r>
    </w:p>
    <w:p w14:paraId="190EFB93" w14:textId="6463D8AE" w:rsidR="001649C3" w:rsidRDefault="00886FB8" w:rsidP="00031759">
      <w:pPr>
        <w:rPr>
          <w:rStyle w:val="3GPPTextChar"/>
        </w:rPr>
      </w:pPr>
      <w:r w:rsidRPr="004953D2">
        <w:rPr>
          <w:noProof/>
          <w:lang w:eastAsia="ja-JP"/>
        </w:rPr>
        <mc:AlternateContent>
          <mc:Choice Requires="wps">
            <w:drawing>
              <wp:inline distT="0" distB="0" distL="0" distR="0" wp14:anchorId="657C7D40" wp14:editId="04482C4A">
                <wp:extent cx="6099810" cy="1404620"/>
                <wp:effectExtent l="0" t="0" r="15240" b="10795"/>
                <wp:docPr id="2011608034" name="Text Box 2011608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17C16553" w14:textId="24A2BF90" w:rsidR="00F36B9C" w:rsidRPr="00F32FE8" w:rsidRDefault="00F36B9C" w:rsidP="005C37F2">
                            <w:pPr>
                              <w:pStyle w:val="Doc-title"/>
                              <w:numPr>
                                <w:ilvl w:val="0"/>
                                <w:numId w:val="48"/>
                              </w:numPr>
                            </w:pPr>
                            <w:r w:rsidRPr="00F32FE8">
                              <w:t>Current beam (i.e. a beam corresponding to the indicated TCI state) is used for event evaluation in L1 measurement reporting for serving cell.</w:t>
                            </w:r>
                          </w:p>
                          <w:p w14:paraId="79F43DB8" w14:textId="4E32C3ED" w:rsidR="001540FB" w:rsidRPr="001540FB" w:rsidRDefault="00F36B9C" w:rsidP="005E2852">
                            <w:pPr>
                              <w:pStyle w:val="Doc-title"/>
                              <w:numPr>
                                <w:ilvl w:val="0"/>
                                <w:numId w:val="48"/>
                              </w:numPr>
                            </w:pPr>
                            <w:r w:rsidRPr="00F32FE8">
                              <w:t>Any beam in candidate RS configuration can be used for LTM event evaluation.</w:t>
                            </w:r>
                          </w:p>
                        </w:txbxContent>
                      </wps:txbx>
                      <wps:bodyPr rot="0" vert="horz" wrap="square" lIns="91440" tIns="45720" rIns="91440" bIns="45720" anchor="t" anchorCtr="0">
                        <a:spAutoFit/>
                      </wps:bodyPr>
                    </wps:wsp>
                  </a:graphicData>
                </a:graphic>
              </wp:inline>
            </w:drawing>
          </mc:Choice>
          <mc:Fallback>
            <w:pict>
              <v:shape w14:anchorId="657C7D40" id="Text Box 2011608034" o:spid="_x0000_s1028"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">
                <v:textbox style="mso-fit-shape-to-text:t">
                  <w:txbxContent>
                    <w:p w14:paraId="17C16553" w14:textId="24A2BF90" w:rsidR="00F36B9C" w:rsidRPr="00F32FE8" w:rsidRDefault="00F36B9C" w:rsidP="005C37F2">
                      <w:pPr>
                        <w:pStyle w:val="Doc-title"/>
                        <w:numPr>
                          <w:ilvl w:val="0"/>
                          <w:numId w:val="48"/>
                        </w:numPr>
                      </w:pPr>
                      <w:r w:rsidRPr="00F32FE8">
                        <w:t>Current beam (i.e. a beam corresponding to the indicated TCI state) is used for event evaluation in L1 measurement reporting for serving cell.</w:t>
                      </w:r>
                    </w:p>
                    <w:p w14:paraId="79F43DB8" w14:textId="4E32C3ED" w:rsidR="001540FB" w:rsidRPr="001540FB" w:rsidRDefault="00F36B9C" w:rsidP="005E2852">
                      <w:pPr>
                        <w:pStyle w:val="Doc-title"/>
                        <w:numPr>
                          <w:ilvl w:val="0"/>
                          <w:numId w:val="48"/>
                        </w:numPr>
                      </w:pPr>
                      <w:r w:rsidRPr="00F32FE8">
                        <w:t>Any beam in candidate RS configuration can be used for LTM event evaluation.</w:t>
                      </w:r>
                    </w:p>
                  </w:txbxContent>
                </v:textbox>
                <w10:anchorlock/>
              </v:shape>
            </w:pict>
          </mc:Fallback>
        </mc:AlternateContent>
      </w:r>
    </w:p>
    <w:p w14:paraId="7687B673" w14:textId="591E49FC" w:rsidR="002227D1" w:rsidRDefault="002227D1" w:rsidP="005E2852">
      <w:pPr>
        <w:spacing w:after="0" w:line="240" w:lineRule="auto"/>
        <w:rPr>
          <w:rStyle w:val="3GPPTextChar"/>
        </w:rPr>
      </w:pPr>
      <w:r>
        <w:rPr>
          <w:rStyle w:val="3GPPTextChar"/>
        </w:rPr>
        <w:t>At RAN1#118 the following was agreed:</w:t>
      </w:r>
    </w:p>
    <w:p w14:paraId="68A52FA8" w14:textId="4CE9830D" w:rsidR="00852AD1" w:rsidRPr="00E96CDA" w:rsidRDefault="00852AD1" w:rsidP="00031759">
      <w:pPr>
        <w:rPr>
          <w:rStyle w:val="3GPPTextChar"/>
        </w:rPr>
      </w:pPr>
      <w:r w:rsidRPr="004953D2">
        <w:rPr>
          <w:noProof/>
          <w:lang w:eastAsia="ja-JP"/>
        </w:rPr>
        <w:lastRenderedPageBreak/>
        <mc:AlternateContent>
          <mc:Choice Requires="wps">
            <w:drawing>
              <wp:inline distT="0" distB="0" distL="0" distR="0" wp14:anchorId="355557B9" wp14:editId="2613316B">
                <wp:extent cx="6099810" cy="1404620"/>
                <wp:effectExtent l="0" t="0" r="15240" b="10795"/>
                <wp:docPr id="334803218" name="Text Box 334803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443229B2" w14:textId="77777777" w:rsidR="00AA1CF6" w:rsidRPr="003E443D" w:rsidRDefault="00AA1CF6" w:rsidP="00AA1CF6">
                            <w:pPr>
                              <w:rPr>
                                <w:rFonts w:ascii="Times" w:eastAsia="Batang" w:hAnsi="Times" w:cs="Times"/>
                                <w:b/>
                                <w:bCs/>
                                <w:highlight w:val="green"/>
                                <w:lang w:eastAsia="x-none"/>
                              </w:rPr>
                            </w:pPr>
                            <w:r w:rsidRPr="003E443D">
                              <w:rPr>
                                <w:rFonts w:ascii="Times" w:eastAsia="Batang" w:hAnsi="Times" w:cs="Times"/>
                                <w:b/>
                                <w:bCs/>
                                <w:highlight w:val="green"/>
                                <w:lang w:eastAsia="x-none"/>
                              </w:rPr>
                              <w:t>Agreement</w:t>
                            </w:r>
                          </w:p>
                          <w:p w14:paraId="53766D3A" w14:textId="77777777" w:rsidR="00AA1CF6" w:rsidRPr="003E443D" w:rsidRDefault="00AA1CF6" w:rsidP="00AA1CF6">
                            <w:pPr>
                              <w:numPr>
                                <w:ilvl w:val="0"/>
                                <w:numId w:val="38"/>
                              </w:numPr>
                              <w:snapToGrid w:val="0"/>
                              <w:spacing w:after="0" w:line="240" w:lineRule="auto"/>
                              <w:jc w:val="both"/>
                              <w:rPr>
                                <w:rFonts w:ascii="Times" w:eastAsia="Batang" w:hAnsi="Times"/>
                                <w:lang w:eastAsia="x-none"/>
                              </w:rPr>
                            </w:pPr>
                            <w:r w:rsidRPr="003E443D">
                              <w:rPr>
                                <w:rFonts w:ascii="Times" w:eastAsia="Batang" w:hAnsi="Times"/>
                                <w:lang w:val="en-US" w:eastAsia="x-none"/>
                              </w:rPr>
                              <w:t xml:space="preserve">For the identification of the serving cell RS for event evaluation, </w:t>
                            </w:r>
                          </w:p>
                          <w:p w14:paraId="01492291" w14:textId="77777777" w:rsidR="00AA1CF6" w:rsidRPr="003E443D" w:rsidRDefault="00AA1CF6" w:rsidP="00AA1CF6">
                            <w:pPr>
                              <w:numPr>
                                <w:ilvl w:val="1"/>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At least the following options are further studied in RAN1, where different options could apply to different LTM </w:t>
                            </w:r>
                            <w:proofErr w:type="gramStart"/>
                            <w:r w:rsidRPr="003E443D">
                              <w:rPr>
                                <w:rFonts w:ascii="Times" w:eastAsia="Batang" w:hAnsi="Times" w:hint="eastAsia"/>
                                <w:lang w:val="en-US" w:eastAsia="x-none"/>
                              </w:rPr>
                              <w:t>event</w:t>
                            </w:r>
                            <w:proofErr w:type="gramEnd"/>
                          </w:p>
                          <w:p w14:paraId="6DBFB5A4"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Option. 1: </w:t>
                            </w:r>
                            <w:r w:rsidRPr="003E443D">
                              <w:rPr>
                                <w:rFonts w:ascii="Times" w:eastAsia="Batang" w:hAnsi="Times"/>
                                <w:lang w:val="en-US" w:eastAsia="x-none"/>
                              </w:rPr>
                              <w:t>D</w:t>
                            </w:r>
                            <w:r w:rsidRPr="003E443D">
                              <w:rPr>
                                <w:rFonts w:ascii="Times" w:eastAsia="Batang" w:hAnsi="Times" w:hint="eastAsia"/>
                                <w:lang w:val="en-US" w:eastAsia="x-none"/>
                              </w:rPr>
                              <w:t>erived from</w:t>
                            </w:r>
                            <w:r w:rsidRPr="003E443D">
                              <w:rPr>
                                <w:rFonts w:ascii="Times" w:eastAsia="Batang" w:hAnsi="Times"/>
                                <w:lang w:val="en-US" w:eastAsia="x-none"/>
                              </w:rPr>
                              <w:t xml:space="preserve"> QCL </w:t>
                            </w:r>
                            <w:r w:rsidRPr="003E443D">
                              <w:rPr>
                                <w:rFonts w:ascii="Times" w:eastAsia="Batang" w:hAnsi="Times" w:hint="eastAsia"/>
                                <w:lang w:val="en-US" w:eastAsia="x-none"/>
                              </w:rPr>
                              <w:t>(</w:t>
                            </w:r>
                            <w:proofErr w:type="gramStart"/>
                            <w:r w:rsidRPr="003E443D">
                              <w:rPr>
                                <w:rFonts w:ascii="Times" w:eastAsia="Batang" w:hAnsi="Times"/>
                                <w:lang w:val="en-US" w:eastAsia="x-none"/>
                              </w:rPr>
                              <w:t>type-D</w:t>
                            </w:r>
                            <w:proofErr w:type="gramEnd"/>
                            <w:r w:rsidRPr="003E443D">
                              <w:rPr>
                                <w:rFonts w:ascii="Times" w:eastAsia="Batang" w:hAnsi="Times" w:hint="eastAsia"/>
                                <w:lang w:val="en-US" w:eastAsia="x-none"/>
                              </w:rPr>
                              <w:t>)</w:t>
                            </w:r>
                            <w:r w:rsidRPr="003E443D">
                              <w:rPr>
                                <w:rFonts w:ascii="Times" w:eastAsia="Batang" w:hAnsi="Times"/>
                                <w:lang w:val="en-US" w:eastAsia="x-none"/>
                              </w:rPr>
                              <w:t xml:space="preserve"> RS</w:t>
                            </w:r>
                            <w:r w:rsidRPr="003E443D">
                              <w:rPr>
                                <w:rFonts w:ascii="Times" w:eastAsia="Batang" w:hAnsi="Times" w:hint="eastAsia"/>
                                <w:lang w:val="en-US" w:eastAsia="x-none"/>
                              </w:rPr>
                              <w:t>(s)</w:t>
                            </w:r>
                            <w:r w:rsidRPr="003E443D">
                              <w:rPr>
                                <w:rFonts w:ascii="Times" w:eastAsia="Batang" w:hAnsi="Times"/>
                                <w:lang w:val="en-US" w:eastAsia="x-none"/>
                              </w:rPr>
                              <w:t xml:space="preserve"> of the indicated joint/DL TCI state for the serving cell</w:t>
                            </w:r>
                          </w:p>
                          <w:p w14:paraId="6EA851C8"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Option. 2: </w:t>
                            </w:r>
                            <w:r w:rsidRPr="003E443D">
                              <w:rPr>
                                <w:rFonts w:ascii="Times" w:eastAsia="Batang" w:hAnsi="Times"/>
                                <w:lang w:val="en-US" w:eastAsia="x-none"/>
                              </w:rPr>
                              <w:t>D</w:t>
                            </w:r>
                            <w:r w:rsidRPr="003E443D">
                              <w:rPr>
                                <w:rFonts w:ascii="Times" w:eastAsia="Batang" w:hAnsi="Times" w:hint="eastAsia"/>
                                <w:lang w:val="en-US" w:eastAsia="x-none"/>
                              </w:rPr>
                              <w:t>erived from</w:t>
                            </w:r>
                            <w:r w:rsidRPr="003E443D">
                              <w:rPr>
                                <w:rFonts w:ascii="Times" w:eastAsia="Batang" w:hAnsi="Times"/>
                                <w:lang w:val="en-US" w:eastAsia="x-none"/>
                              </w:rPr>
                              <w:t xml:space="preserve"> QCL</w:t>
                            </w:r>
                            <w:r w:rsidRPr="003E443D">
                              <w:rPr>
                                <w:rFonts w:ascii="Times" w:eastAsia="Batang" w:hAnsi="Times" w:hint="eastAsia"/>
                                <w:lang w:val="en-US" w:eastAsia="x-none"/>
                              </w:rPr>
                              <w:t xml:space="preserve"> </w:t>
                            </w:r>
                            <w:r w:rsidRPr="003E443D">
                              <w:rPr>
                                <w:rFonts w:ascii="Times" w:eastAsia="Batang" w:hAnsi="Times"/>
                                <w:lang w:val="en-US" w:eastAsia="x-none"/>
                              </w:rPr>
                              <w:t>RS</w:t>
                            </w:r>
                            <w:r w:rsidRPr="003E443D">
                              <w:rPr>
                                <w:rFonts w:ascii="Times" w:eastAsia="Batang" w:hAnsi="Times" w:hint="eastAsia"/>
                                <w:lang w:val="en-US" w:eastAsia="x-none"/>
                              </w:rPr>
                              <w:t>(s)</w:t>
                            </w:r>
                            <w:r w:rsidRPr="003E443D">
                              <w:rPr>
                                <w:rFonts w:ascii="Times" w:eastAsia="Batang" w:hAnsi="Times"/>
                                <w:lang w:val="en-US" w:eastAsia="x-none"/>
                              </w:rPr>
                              <w:t xml:space="preserve"> </w:t>
                            </w:r>
                            <w:r w:rsidRPr="003E443D">
                              <w:rPr>
                                <w:rFonts w:ascii="Times" w:eastAsia="Batang" w:hAnsi="Times" w:hint="eastAsia"/>
                                <w:lang w:val="en-US" w:eastAsia="x-none"/>
                              </w:rPr>
                              <w:t xml:space="preserve">or SSB </w:t>
                            </w:r>
                            <w:proofErr w:type="spellStart"/>
                            <w:r w:rsidRPr="003E443D">
                              <w:rPr>
                                <w:rFonts w:ascii="Times" w:eastAsia="Batang" w:hAnsi="Times" w:hint="eastAsia"/>
                                <w:lang w:val="en-US" w:eastAsia="x-none"/>
                              </w:rPr>
                              <w:t>QCLed</w:t>
                            </w:r>
                            <w:proofErr w:type="spellEnd"/>
                            <w:r w:rsidRPr="003E443D">
                              <w:rPr>
                                <w:rFonts w:ascii="Times" w:eastAsia="Batang" w:hAnsi="Times" w:hint="eastAsia"/>
                                <w:lang w:val="en-US" w:eastAsia="x-none"/>
                              </w:rPr>
                              <w:t xml:space="preserve"> with the QCL RS </w:t>
                            </w:r>
                            <w:r w:rsidRPr="003E443D">
                              <w:rPr>
                                <w:rFonts w:ascii="Times" w:eastAsia="Batang" w:hAnsi="Times"/>
                                <w:lang w:val="en-US" w:eastAsia="x-none"/>
                              </w:rPr>
                              <w:t>of the indicated joint/DL TCI state for the serving cell</w:t>
                            </w:r>
                          </w:p>
                          <w:p w14:paraId="4A565F1D" w14:textId="77777777" w:rsidR="00AA1CF6" w:rsidRPr="003E443D" w:rsidRDefault="00AA1CF6" w:rsidP="00AA1CF6">
                            <w:pPr>
                              <w:numPr>
                                <w:ilvl w:val="3"/>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QCL RS or SSB is configured by the </w:t>
                            </w:r>
                            <w:proofErr w:type="gramStart"/>
                            <w:r w:rsidRPr="003E443D">
                              <w:rPr>
                                <w:rFonts w:ascii="Times" w:eastAsia="Batang" w:hAnsi="Times" w:hint="eastAsia"/>
                                <w:lang w:val="en-US" w:eastAsia="x-none"/>
                              </w:rPr>
                              <w:t>network</w:t>
                            </w:r>
                            <w:proofErr w:type="gramEnd"/>
                          </w:p>
                          <w:p w14:paraId="6E8BC64E"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3: Measurement RS(s) is/are explicitly configured</w:t>
                            </w:r>
                          </w:p>
                          <w:p w14:paraId="03439853"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4: D</w:t>
                            </w:r>
                            <w:r w:rsidRPr="003E443D">
                              <w:rPr>
                                <w:rFonts w:ascii="Times" w:eastAsia="Batang" w:hAnsi="Times"/>
                                <w:lang w:val="en-US" w:eastAsia="x-none"/>
                              </w:rPr>
                              <w:t xml:space="preserve">erived from QCL RSs of activated TCI states with the best quality, or SSB which is </w:t>
                            </w:r>
                            <w:proofErr w:type="spellStart"/>
                            <w:r w:rsidRPr="003E443D">
                              <w:rPr>
                                <w:rFonts w:ascii="Times" w:eastAsia="Batang" w:hAnsi="Times"/>
                                <w:lang w:val="en-US" w:eastAsia="x-none"/>
                              </w:rPr>
                              <w:t>QCLed</w:t>
                            </w:r>
                            <w:proofErr w:type="spellEnd"/>
                            <w:r w:rsidRPr="003E443D">
                              <w:rPr>
                                <w:rFonts w:ascii="Times" w:eastAsia="Batang" w:hAnsi="Times"/>
                                <w:lang w:val="en-US" w:eastAsia="x-none"/>
                              </w:rPr>
                              <w:t xml:space="preserve"> with the QCL RSs of activated TCI states with the best quality.</w:t>
                            </w:r>
                          </w:p>
                          <w:p w14:paraId="5337508A"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6: D</w:t>
                            </w:r>
                            <w:r w:rsidRPr="003E443D">
                              <w:rPr>
                                <w:rFonts w:ascii="Times" w:eastAsia="Batang" w:hAnsi="Times"/>
                                <w:lang w:val="en-US" w:eastAsia="x-none"/>
                              </w:rPr>
                              <w:t xml:space="preserve">erived from QCL RSs of activated TCI states, or SSB which is </w:t>
                            </w:r>
                            <w:proofErr w:type="spellStart"/>
                            <w:r w:rsidRPr="003E443D">
                              <w:rPr>
                                <w:rFonts w:ascii="Times" w:eastAsia="Batang" w:hAnsi="Times"/>
                                <w:lang w:val="en-US" w:eastAsia="x-none"/>
                              </w:rPr>
                              <w:t>QCLed</w:t>
                            </w:r>
                            <w:proofErr w:type="spellEnd"/>
                            <w:r w:rsidRPr="003E443D">
                              <w:rPr>
                                <w:rFonts w:ascii="Times" w:eastAsia="Batang" w:hAnsi="Times"/>
                                <w:lang w:val="en-US" w:eastAsia="x-none"/>
                              </w:rPr>
                              <w:t xml:space="preserve"> with the QCL RSs of activated TCI </w:t>
                            </w:r>
                            <w:proofErr w:type="gramStart"/>
                            <w:r w:rsidRPr="003E443D">
                              <w:rPr>
                                <w:rFonts w:ascii="Times" w:eastAsia="Batang" w:hAnsi="Times"/>
                                <w:lang w:val="en-US" w:eastAsia="x-none"/>
                              </w:rPr>
                              <w:t>states</w:t>
                            </w:r>
                            <w:proofErr w:type="gramEnd"/>
                            <w:r w:rsidRPr="003E443D">
                              <w:rPr>
                                <w:rFonts w:ascii="Times" w:eastAsia="Batang" w:hAnsi="Times"/>
                                <w:lang w:val="en-US" w:eastAsia="x-none"/>
                              </w:rPr>
                              <w:t xml:space="preserve"> </w:t>
                            </w:r>
                          </w:p>
                          <w:p w14:paraId="0C19944E" w14:textId="77777777" w:rsidR="00AA1CF6" w:rsidRPr="003E443D" w:rsidRDefault="00AA1CF6" w:rsidP="00AA1CF6">
                            <w:pPr>
                              <w:numPr>
                                <w:ilvl w:val="0"/>
                                <w:numId w:val="38"/>
                              </w:numPr>
                              <w:snapToGrid w:val="0"/>
                              <w:spacing w:after="0" w:line="240" w:lineRule="auto"/>
                              <w:jc w:val="both"/>
                              <w:rPr>
                                <w:rFonts w:ascii="Times" w:eastAsia="Batang" w:hAnsi="Times"/>
                              </w:rPr>
                            </w:pPr>
                            <w:r w:rsidRPr="003E443D">
                              <w:rPr>
                                <w:rFonts w:ascii="Times" w:eastAsia="Batang" w:hAnsi="Times" w:hint="eastAsia"/>
                                <w:lang w:val="en-US"/>
                              </w:rPr>
                              <w:t xml:space="preserve">The RSs of the candidate cell(s) for event evaluation are explicitly </w:t>
                            </w:r>
                            <w:proofErr w:type="gramStart"/>
                            <w:r w:rsidRPr="003E443D">
                              <w:rPr>
                                <w:rFonts w:ascii="Times" w:eastAsia="Batang" w:hAnsi="Times" w:hint="eastAsia"/>
                                <w:lang w:val="en-US"/>
                              </w:rPr>
                              <w:t>configure</w:t>
                            </w:r>
                            <w:proofErr w:type="gramEnd"/>
                          </w:p>
                          <w:p w14:paraId="4E412EE2" w14:textId="79B92012" w:rsidR="00852AD1" w:rsidRPr="00AA1CF6" w:rsidRDefault="00AA1CF6" w:rsidP="00AA1CF6">
                            <w:pPr>
                              <w:pStyle w:val="Doc-title"/>
                              <w:rPr>
                                <w:rFonts w:ascii="Times" w:eastAsia="Batang" w:hAnsi="Times"/>
                                <w:noProof w:val="0"/>
                                <w:lang w:val="en-US" w:eastAsia="en-US"/>
                              </w:rPr>
                            </w:pPr>
                            <w:r w:rsidRPr="003E443D">
                              <w:rPr>
                                <w:rFonts w:ascii="Times" w:eastAsia="Batang" w:hAnsi="Times"/>
                                <w:noProof w:val="0"/>
                                <w:lang w:val="en-US" w:eastAsia="en-US"/>
                              </w:rPr>
                              <w:t>N</w:t>
                            </w:r>
                            <w:r w:rsidRPr="003E443D">
                              <w:rPr>
                                <w:rFonts w:ascii="Times" w:eastAsia="Batang" w:hAnsi="Times" w:hint="eastAsia"/>
                                <w:noProof w:val="0"/>
                                <w:lang w:val="en-US" w:eastAsia="en-US"/>
                              </w:rPr>
                              <w:t xml:space="preserve">ote: </w:t>
                            </w:r>
                            <w:r w:rsidRPr="003E443D">
                              <w:rPr>
                                <w:rFonts w:ascii="Times" w:eastAsia="Batang" w:hAnsi="Times"/>
                                <w:noProof w:val="0"/>
                                <w:lang w:val="en-US" w:eastAsia="en-US"/>
                              </w:rPr>
                              <w:t>C</w:t>
                            </w:r>
                            <w:r w:rsidRPr="003E443D">
                              <w:rPr>
                                <w:rFonts w:ascii="Times" w:eastAsia="Batang" w:hAnsi="Times" w:hint="eastAsia"/>
                                <w:noProof w:val="0"/>
                                <w:lang w:val="en-US" w:eastAsia="en-US"/>
                              </w:rPr>
                              <w:t xml:space="preserve">ompanies are encouraged to </w:t>
                            </w:r>
                            <w:proofErr w:type="gramStart"/>
                            <w:r w:rsidRPr="003E443D">
                              <w:rPr>
                                <w:rFonts w:ascii="Times" w:eastAsia="Batang" w:hAnsi="Times" w:hint="eastAsia"/>
                                <w:noProof w:val="0"/>
                                <w:lang w:val="en-US" w:eastAsia="en-US"/>
                              </w:rPr>
                              <w:t>take into account</w:t>
                            </w:r>
                            <w:proofErr w:type="gramEnd"/>
                            <w:r w:rsidRPr="003E443D">
                              <w:rPr>
                                <w:rFonts w:ascii="Times" w:eastAsia="Batang" w:hAnsi="Times" w:hint="eastAsia"/>
                                <w:noProof w:val="0"/>
                                <w:lang w:val="en-US" w:eastAsia="en-US"/>
                              </w:rPr>
                              <w:t xml:space="preserve"> the RAN2 agreement (</w:t>
                            </w:r>
                            <w:proofErr w:type="spellStart"/>
                            <w:r w:rsidRPr="003E443D">
                              <w:rPr>
                                <w:rFonts w:ascii="Times" w:eastAsia="Batang" w:hAnsi="Times" w:hint="eastAsia"/>
                                <w:noProof w:val="0"/>
                                <w:lang w:val="en-US" w:eastAsia="en-US"/>
                              </w:rPr>
                              <w:t>i.e</w:t>
                            </w:r>
                            <w:proofErr w:type="spellEnd"/>
                            <w:r w:rsidRPr="003E443D">
                              <w:rPr>
                                <w:rFonts w:ascii="Times" w:eastAsia="Batang" w:hAnsi="Times" w:hint="eastAsia"/>
                                <w:noProof w:val="0"/>
                                <w:lang w:val="en-US" w:eastAsia="en-US"/>
                              </w:rPr>
                              <w:t xml:space="preserve"> current beam rather than best beam) for their further study.</w:t>
                            </w:r>
                          </w:p>
                        </w:txbxContent>
                      </wps:txbx>
                      <wps:bodyPr rot="0" vert="horz" wrap="square" lIns="91440" tIns="45720" rIns="91440" bIns="45720" anchor="t" anchorCtr="0">
                        <a:spAutoFit/>
                      </wps:bodyPr>
                    </wps:wsp>
                  </a:graphicData>
                </a:graphic>
              </wp:inline>
            </w:drawing>
          </mc:Choice>
          <mc:Fallback>
            <w:pict>
              <v:shape w14:anchorId="355557B9" id="Text Box 334803218" o:spid="_x0000_s1029"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">
                <v:textbox style="mso-fit-shape-to-text:t">
                  <w:txbxContent>
                    <w:p w14:paraId="443229B2" w14:textId="77777777" w:rsidR="00AA1CF6" w:rsidRPr="003E443D" w:rsidRDefault="00AA1CF6" w:rsidP="00AA1CF6">
                      <w:pPr>
                        <w:rPr>
                          <w:rFonts w:ascii="Times" w:eastAsia="Batang" w:hAnsi="Times" w:cs="Times"/>
                          <w:b/>
                          <w:bCs/>
                          <w:highlight w:val="green"/>
                          <w:lang w:eastAsia="x-none"/>
                        </w:rPr>
                      </w:pPr>
                      <w:r w:rsidRPr="003E443D">
                        <w:rPr>
                          <w:rFonts w:ascii="Times" w:eastAsia="Batang" w:hAnsi="Times" w:cs="Times"/>
                          <w:b/>
                          <w:bCs/>
                          <w:highlight w:val="green"/>
                          <w:lang w:eastAsia="x-none"/>
                        </w:rPr>
                        <w:t>Agreement</w:t>
                      </w:r>
                    </w:p>
                    <w:p w14:paraId="53766D3A" w14:textId="77777777" w:rsidR="00AA1CF6" w:rsidRPr="003E443D" w:rsidRDefault="00AA1CF6" w:rsidP="00AA1CF6">
                      <w:pPr>
                        <w:numPr>
                          <w:ilvl w:val="0"/>
                          <w:numId w:val="38"/>
                        </w:numPr>
                        <w:snapToGrid w:val="0"/>
                        <w:spacing w:after="0" w:line="240" w:lineRule="auto"/>
                        <w:jc w:val="both"/>
                        <w:rPr>
                          <w:rFonts w:ascii="Times" w:eastAsia="Batang" w:hAnsi="Times"/>
                          <w:lang w:eastAsia="x-none"/>
                        </w:rPr>
                      </w:pPr>
                      <w:r w:rsidRPr="003E443D">
                        <w:rPr>
                          <w:rFonts w:ascii="Times" w:eastAsia="Batang" w:hAnsi="Times"/>
                          <w:lang w:val="en-US" w:eastAsia="x-none"/>
                        </w:rPr>
                        <w:t xml:space="preserve">For the identification of the serving cell RS for event evaluation, </w:t>
                      </w:r>
                    </w:p>
                    <w:p w14:paraId="01492291" w14:textId="77777777" w:rsidR="00AA1CF6" w:rsidRPr="003E443D" w:rsidRDefault="00AA1CF6" w:rsidP="00AA1CF6">
                      <w:pPr>
                        <w:numPr>
                          <w:ilvl w:val="1"/>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At least the following options are further studied in RAN1, where different options could apply to different LTM </w:t>
                      </w:r>
                      <w:proofErr w:type="gramStart"/>
                      <w:r w:rsidRPr="003E443D">
                        <w:rPr>
                          <w:rFonts w:ascii="Times" w:eastAsia="Batang" w:hAnsi="Times" w:hint="eastAsia"/>
                          <w:lang w:val="en-US" w:eastAsia="x-none"/>
                        </w:rPr>
                        <w:t>event</w:t>
                      </w:r>
                      <w:proofErr w:type="gramEnd"/>
                    </w:p>
                    <w:p w14:paraId="6DBFB5A4"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Option. 1: </w:t>
                      </w:r>
                      <w:r w:rsidRPr="003E443D">
                        <w:rPr>
                          <w:rFonts w:ascii="Times" w:eastAsia="Batang" w:hAnsi="Times"/>
                          <w:lang w:val="en-US" w:eastAsia="x-none"/>
                        </w:rPr>
                        <w:t>D</w:t>
                      </w:r>
                      <w:r w:rsidRPr="003E443D">
                        <w:rPr>
                          <w:rFonts w:ascii="Times" w:eastAsia="Batang" w:hAnsi="Times" w:hint="eastAsia"/>
                          <w:lang w:val="en-US" w:eastAsia="x-none"/>
                        </w:rPr>
                        <w:t>erived from</w:t>
                      </w:r>
                      <w:r w:rsidRPr="003E443D">
                        <w:rPr>
                          <w:rFonts w:ascii="Times" w:eastAsia="Batang" w:hAnsi="Times"/>
                          <w:lang w:val="en-US" w:eastAsia="x-none"/>
                        </w:rPr>
                        <w:t xml:space="preserve"> QCL </w:t>
                      </w:r>
                      <w:r w:rsidRPr="003E443D">
                        <w:rPr>
                          <w:rFonts w:ascii="Times" w:eastAsia="Batang" w:hAnsi="Times" w:hint="eastAsia"/>
                          <w:lang w:val="en-US" w:eastAsia="x-none"/>
                        </w:rPr>
                        <w:t>(</w:t>
                      </w:r>
                      <w:proofErr w:type="gramStart"/>
                      <w:r w:rsidRPr="003E443D">
                        <w:rPr>
                          <w:rFonts w:ascii="Times" w:eastAsia="Batang" w:hAnsi="Times"/>
                          <w:lang w:val="en-US" w:eastAsia="x-none"/>
                        </w:rPr>
                        <w:t>type-D</w:t>
                      </w:r>
                      <w:proofErr w:type="gramEnd"/>
                      <w:r w:rsidRPr="003E443D">
                        <w:rPr>
                          <w:rFonts w:ascii="Times" w:eastAsia="Batang" w:hAnsi="Times" w:hint="eastAsia"/>
                          <w:lang w:val="en-US" w:eastAsia="x-none"/>
                        </w:rPr>
                        <w:t>)</w:t>
                      </w:r>
                      <w:r w:rsidRPr="003E443D">
                        <w:rPr>
                          <w:rFonts w:ascii="Times" w:eastAsia="Batang" w:hAnsi="Times"/>
                          <w:lang w:val="en-US" w:eastAsia="x-none"/>
                        </w:rPr>
                        <w:t xml:space="preserve"> RS</w:t>
                      </w:r>
                      <w:r w:rsidRPr="003E443D">
                        <w:rPr>
                          <w:rFonts w:ascii="Times" w:eastAsia="Batang" w:hAnsi="Times" w:hint="eastAsia"/>
                          <w:lang w:val="en-US" w:eastAsia="x-none"/>
                        </w:rPr>
                        <w:t>(s)</w:t>
                      </w:r>
                      <w:r w:rsidRPr="003E443D">
                        <w:rPr>
                          <w:rFonts w:ascii="Times" w:eastAsia="Batang" w:hAnsi="Times"/>
                          <w:lang w:val="en-US" w:eastAsia="x-none"/>
                        </w:rPr>
                        <w:t xml:space="preserve"> of the indicated joint/DL TCI state for the serving cell</w:t>
                      </w:r>
                    </w:p>
                    <w:p w14:paraId="6EA851C8"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Option. 2: </w:t>
                      </w:r>
                      <w:r w:rsidRPr="003E443D">
                        <w:rPr>
                          <w:rFonts w:ascii="Times" w:eastAsia="Batang" w:hAnsi="Times"/>
                          <w:lang w:val="en-US" w:eastAsia="x-none"/>
                        </w:rPr>
                        <w:t>D</w:t>
                      </w:r>
                      <w:r w:rsidRPr="003E443D">
                        <w:rPr>
                          <w:rFonts w:ascii="Times" w:eastAsia="Batang" w:hAnsi="Times" w:hint="eastAsia"/>
                          <w:lang w:val="en-US" w:eastAsia="x-none"/>
                        </w:rPr>
                        <w:t>erived from</w:t>
                      </w:r>
                      <w:r w:rsidRPr="003E443D">
                        <w:rPr>
                          <w:rFonts w:ascii="Times" w:eastAsia="Batang" w:hAnsi="Times"/>
                          <w:lang w:val="en-US" w:eastAsia="x-none"/>
                        </w:rPr>
                        <w:t xml:space="preserve"> QCL</w:t>
                      </w:r>
                      <w:r w:rsidRPr="003E443D">
                        <w:rPr>
                          <w:rFonts w:ascii="Times" w:eastAsia="Batang" w:hAnsi="Times" w:hint="eastAsia"/>
                          <w:lang w:val="en-US" w:eastAsia="x-none"/>
                        </w:rPr>
                        <w:t xml:space="preserve"> </w:t>
                      </w:r>
                      <w:r w:rsidRPr="003E443D">
                        <w:rPr>
                          <w:rFonts w:ascii="Times" w:eastAsia="Batang" w:hAnsi="Times"/>
                          <w:lang w:val="en-US" w:eastAsia="x-none"/>
                        </w:rPr>
                        <w:t>RS</w:t>
                      </w:r>
                      <w:r w:rsidRPr="003E443D">
                        <w:rPr>
                          <w:rFonts w:ascii="Times" w:eastAsia="Batang" w:hAnsi="Times" w:hint="eastAsia"/>
                          <w:lang w:val="en-US" w:eastAsia="x-none"/>
                        </w:rPr>
                        <w:t>(s)</w:t>
                      </w:r>
                      <w:r w:rsidRPr="003E443D">
                        <w:rPr>
                          <w:rFonts w:ascii="Times" w:eastAsia="Batang" w:hAnsi="Times"/>
                          <w:lang w:val="en-US" w:eastAsia="x-none"/>
                        </w:rPr>
                        <w:t xml:space="preserve"> </w:t>
                      </w:r>
                      <w:r w:rsidRPr="003E443D">
                        <w:rPr>
                          <w:rFonts w:ascii="Times" w:eastAsia="Batang" w:hAnsi="Times" w:hint="eastAsia"/>
                          <w:lang w:val="en-US" w:eastAsia="x-none"/>
                        </w:rPr>
                        <w:t xml:space="preserve">or SSB </w:t>
                      </w:r>
                      <w:proofErr w:type="spellStart"/>
                      <w:r w:rsidRPr="003E443D">
                        <w:rPr>
                          <w:rFonts w:ascii="Times" w:eastAsia="Batang" w:hAnsi="Times" w:hint="eastAsia"/>
                          <w:lang w:val="en-US" w:eastAsia="x-none"/>
                        </w:rPr>
                        <w:t>QCLed</w:t>
                      </w:r>
                      <w:proofErr w:type="spellEnd"/>
                      <w:r w:rsidRPr="003E443D">
                        <w:rPr>
                          <w:rFonts w:ascii="Times" w:eastAsia="Batang" w:hAnsi="Times" w:hint="eastAsia"/>
                          <w:lang w:val="en-US" w:eastAsia="x-none"/>
                        </w:rPr>
                        <w:t xml:space="preserve"> with the QCL RS </w:t>
                      </w:r>
                      <w:r w:rsidRPr="003E443D">
                        <w:rPr>
                          <w:rFonts w:ascii="Times" w:eastAsia="Batang" w:hAnsi="Times"/>
                          <w:lang w:val="en-US" w:eastAsia="x-none"/>
                        </w:rPr>
                        <w:t>of the indicated joint/DL TCI state for the serving cell</w:t>
                      </w:r>
                    </w:p>
                    <w:p w14:paraId="4A565F1D" w14:textId="77777777" w:rsidR="00AA1CF6" w:rsidRPr="003E443D" w:rsidRDefault="00AA1CF6" w:rsidP="00AA1CF6">
                      <w:pPr>
                        <w:numPr>
                          <w:ilvl w:val="3"/>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 xml:space="preserve">QCL RS or SSB is configured by the </w:t>
                      </w:r>
                      <w:proofErr w:type="gramStart"/>
                      <w:r w:rsidRPr="003E443D">
                        <w:rPr>
                          <w:rFonts w:ascii="Times" w:eastAsia="Batang" w:hAnsi="Times" w:hint="eastAsia"/>
                          <w:lang w:val="en-US" w:eastAsia="x-none"/>
                        </w:rPr>
                        <w:t>network</w:t>
                      </w:r>
                      <w:proofErr w:type="gramEnd"/>
                    </w:p>
                    <w:p w14:paraId="6E8BC64E"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3: Measurement RS(s) is/are explicitly configured</w:t>
                      </w:r>
                    </w:p>
                    <w:p w14:paraId="03439853"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4: D</w:t>
                      </w:r>
                      <w:r w:rsidRPr="003E443D">
                        <w:rPr>
                          <w:rFonts w:ascii="Times" w:eastAsia="Batang" w:hAnsi="Times"/>
                          <w:lang w:val="en-US" w:eastAsia="x-none"/>
                        </w:rPr>
                        <w:t xml:space="preserve">erived from QCL RSs of activated TCI states with the best quality, or SSB which is </w:t>
                      </w:r>
                      <w:proofErr w:type="spellStart"/>
                      <w:r w:rsidRPr="003E443D">
                        <w:rPr>
                          <w:rFonts w:ascii="Times" w:eastAsia="Batang" w:hAnsi="Times"/>
                          <w:lang w:val="en-US" w:eastAsia="x-none"/>
                        </w:rPr>
                        <w:t>QCLed</w:t>
                      </w:r>
                      <w:proofErr w:type="spellEnd"/>
                      <w:r w:rsidRPr="003E443D">
                        <w:rPr>
                          <w:rFonts w:ascii="Times" w:eastAsia="Batang" w:hAnsi="Times"/>
                          <w:lang w:val="en-US" w:eastAsia="x-none"/>
                        </w:rPr>
                        <w:t xml:space="preserve"> with the QCL RSs of activated TCI states with the best quality.</w:t>
                      </w:r>
                    </w:p>
                    <w:p w14:paraId="5337508A" w14:textId="77777777" w:rsidR="00AA1CF6" w:rsidRPr="003E443D" w:rsidRDefault="00AA1CF6" w:rsidP="00AA1CF6">
                      <w:pPr>
                        <w:numPr>
                          <w:ilvl w:val="2"/>
                          <w:numId w:val="38"/>
                        </w:numPr>
                        <w:snapToGrid w:val="0"/>
                        <w:spacing w:after="0" w:line="240" w:lineRule="auto"/>
                        <w:jc w:val="both"/>
                        <w:rPr>
                          <w:rFonts w:ascii="Times" w:eastAsia="Batang" w:hAnsi="Times"/>
                          <w:lang w:eastAsia="x-none"/>
                        </w:rPr>
                      </w:pPr>
                      <w:r w:rsidRPr="003E443D">
                        <w:rPr>
                          <w:rFonts w:ascii="Times" w:eastAsia="Batang" w:hAnsi="Times" w:hint="eastAsia"/>
                          <w:lang w:val="en-US" w:eastAsia="x-none"/>
                        </w:rPr>
                        <w:t>Option 6: D</w:t>
                      </w:r>
                      <w:r w:rsidRPr="003E443D">
                        <w:rPr>
                          <w:rFonts w:ascii="Times" w:eastAsia="Batang" w:hAnsi="Times"/>
                          <w:lang w:val="en-US" w:eastAsia="x-none"/>
                        </w:rPr>
                        <w:t xml:space="preserve">erived from QCL RSs of activated TCI states, or SSB which is </w:t>
                      </w:r>
                      <w:proofErr w:type="spellStart"/>
                      <w:r w:rsidRPr="003E443D">
                        <w:rPr>
                          <w:rFonts w:ascii="Times" w:eastAsia="Batang" w:hAnsi="Times"/>
                          <w:lang w:val="en-US" w:eastAsia="x-none"/>
                        </w:rPr>
                        <w:t>QCLed</w:t>
                      </w:r>
                      <w:proofErr w:type="spellEnd"/>
                      <w:r w:rsidRPr="003E443D">
                        <w:rPr>
                          <w:rFonts w:ascii="Times" w:eastAsia="Batang" w:hAnsi="Times"/>
                          <w:lang w:val="en-US" w:eastAsia="x-none"/>
                        </w:rPr>
                        <w:t xml:space="preserve"> with the QCL RSs of activated TCI </w:t>
                      </w:r>
                      <w:proofErr w:type="gramStart"/>
                      <w:r w:rsidRPr="003E443D">
                        <w:rPr>
                          <w:rFonts w:ascii="Times" w:eastAsia="Batang" w:hAnsi="Times"/>
                          <w:lang w:val="en-US" w:eastAsia="x-none"/>
                        </w:rPr>
                        <w:t>states</w:t>
                      </w:r>
                      <w:proofErr w:type="gramEnd"/>
                      <w:r w:rsidRPr="003E443D">
                        <w:rPr>
                          <w:rFonts w:ascii="Times" w:eastAsia="Batang" w:hAnsi="Times"/>
                          <w:lang w:val="en-US" w:eastAsia="x-none"/>
                        </w:rPr>
                        <w:t xml:space="preserve"> </w:t>
                      </w:r>
                    </w:p>
                    <w:p w14:paraId="0C19944E" w14:textId="77777777" w:rsidR="00AA1CF6" w:rsidRPr="003E443D" w:rsidRDefault="00AA1CF6" w:rsidP="00AA1CF6">
                      <w:pPr>
                        <w:numPr>
                          <w:ilvl w:val="0"/>
                          <w:numId w:val="38"/>
                        </w:numPr>
                        <w:snapToGrid w:val="0"/>
                        <w:spacing w:after="0" w:line="240" w:lineRule="auto"/>
                        <w:jc w:val="both"/>
                        <w:rPr>
                          <w:rFonts w:ascii="Times" w:eastAsia="Batang" w:hAnsi="Times"/>
                        </w:rPr>
                      </w:pPr>
                      <w:r w:rsidRPr="003E443D">
                        <w:rPr>
                          <w:rFonts w:ascii="Times" w:eastAsia="Batang" w:hAnsi="Times" w:hint="eastAsia"/>
                          <w:lang w:val="en-US"/>
                        </w:rPr>
                        <w:t xml:space="preserve">The RSs of the candidate cell(s) for event evaluation are explicitly </w:t>
                      </w:r>
                      <w:proofErr w:type="gramStart"/>
                      <w:r w:rsidRPr="003E443D">
                        <w:rPr>
                          <w:rFonts w:ascii="Times" w:eastAsia="Batang" w:hAnsi="Times" w:hint="eastAsia"/>
                          <w:lang w:val="en-US"/>
                        </w:rPr>
                        <w:t>configure</w:t>
                      </w:r>
                      <w:proofErr w:type="gramEnd"/>
                    </w:p>
                    <w:p w14:paraId="4E412EE2" w14:textId="79B92012" w:rsidR="00852AD1" w:rsidRPr="00AA1CF6" w:rsidRDefault="00AA1CF6" w:rsidP="00AA1CF6">
                      <w:pPr>
                        <w:pStyle w:val="Doc-title"/>
                        <w:rPr>
                          <w:rFonts w:ascii="Times" w:eastAsia="Batang" w:hAnsi="Times"/>
                          <w:noProof w:val="0"/>
                          <w:lang w:val="en-US" w:eastAsia="en-US"/>
                        </w:rPr>
                      </w:pPr>
                      <w:r w:rsidRPr="003E443D">
                        <w:rPr>
                          <w:rFonts w:ascii="Times" w:eastAsia="Batang" w:hAnsi="Times"/>
                          <w:noProof w:val="0"/>
                          <w:lang w:val="en-US" w:eastAsia="en-US"/>
                        </w:rPr>
                        <w:t>N</w:t>
                      </w:r>
                      <w:r w:rsidRPr="003E443D">
                        <w:rPr>
                          <w:rFonts w:ascii="Times" w:eastAsia="Batang" w:hAnsi="Times" w:hint="eastAsia"/>
                          <w:noProof w:val="0"/>
                          <w:lang w:val="en-US" w:eastAsia="en-US"/>
                        </w:rPr>
                        <w:t xml:space="preserve">ote: </w:t>
                      </w:r>
                      <w:r w:rsidRPr="003E443D">
                        <w:rPr>
                          <w:rFonts w:ascii="Times" w:eastAsia="Batang" w:hAnsi="Times"/>
                          <w:noProof w:val="0"/>
                          <w:lang w:val="en-US" w:eastAsia="en-US"/>
                        </w:rPr>
                        <w:t>C</w:t>
                      </w:r>
                      <w:r w:rsidRPr="003E443D">
                        <w:rPr>
                          <w:rFonts w:ascii="Times" w:eastAsia="Batang" w:hAnsi="Times" w:hint="eastAsia"/>
                          <w:noProof w:val="0"/>
                          <w:lang w:val="en-US" w:eastAsia="en-US"/>
                        </w:rPr>
                        <w:t xml:space="preserve">ompanies are encouraged to </w:t>
                      </w:r>
                      <w:proofErr w:type="gramStart"/>
                      <w:r w:rsidRPr="003E443D">
                        <w:rPr>
                          <w:rFonts w:ascii="Times" w:eastAsia="Batang" w:hAnsi="Times" w:hint="eastAsia"/>
                          <w:noProof w:val="0"/>
                          <w:lang w:val="en-US" w:eastAsia="en-US"/>
                        </w:rPr>
                        <w:t>take into account</w:t>
                      </w:r>
                      <w:proofErr w:type="gramEnd"/>
                      <w:r w:rsidRPr="003E443D">
                        <w:rPr>
                          <w:rFonts w:ascii="Times" w:eastAsia="Batang" w:hAnsi="Times" w:hint="eastAsia"/>
                          <w:noProof w:val="0"/>
                          <w:lang w:val="en-US" w:eastAsia="en-US"/>
                        </w:rPr>
                        <w:t xml:space="preserve"> the RAN2 agreement (</w:t>
                      </w:r>
                      <w:proofErr w:type="spellStart"/>
                      <w:r w:rsidRPr="003E443D">
                        <w:rPr>
                          <w:rFonts w:ascii="Times" w:eastAsia="Batang" w:hAnsi="Times" w:hint="eastAsia"/>
                          <w:noProof w:val="0"/>
                          <w:lang w:val="en-US" w:eastAsia="en-US"/>
                        </w:rPr>
                        <w:t>i.e</w:t>
                      </w:r>
                      <w:proofErr w:type="spellEnd"/>
                      <w:r w:rsidRPr="003E443D">
                        <w:rPr>
                          <w:rFonts w:ascii="Times" w:eastAsia="Batang" w:hAnsi="Times" w:hint="eastAsia"/>
                          <w:noProof w:val="0"/>
                          <w:lang w:val="en-US" w:eastAsia="en-US"/>
                        </w:rPr>
                        <w:t xml:space="preserve"> current beam rather than best beam) for their further study.</w:t>
                      </w:r>
                    </w:p>
                  </w:txbxContent>
                </v:textbox>
                <w10:anchorlock/>
              </v:shape>
            </w:pict>
          </mc:Fallback>
        </mc:AlternateContent>
      </w:r>
    </w:p>
    <w:p w14:paraId="46CBC6A5" w14:textId="1062A51B" w:rsidR="004F1FAB" w:rsidRDefault="0DD1E082" w:rsidP="00E96CDA">
      <w:pPr>
        <w:pStyle w:val="3GPPText"/>
        <w:rPr>
          <w:lang w:eastAsia="ja-JP"/>
        </w:rPr>
      </w:pPr>
      <w:r w:rsidRPr="51EF6712">
        <w:rPr>
          <w:lang w:eastAsia="ja-JP"/>
        </w:rPr>
        <w:t xml:space="preserve">To minimize the </w:t>
      </w:r>
      <w:r w:rsidR="1CDE6E15" w:rsidRPr="51EF6712">
        <w:rPr>
          <w:lang w:eastAsia="ja-JP"/>
        </w:rPr>
        <w:t xml:space="preserve">measurement reporting overhead, events should only be triggered when needed. </w:t>
      </w:r>
      <w:r w:rsidR="3D2C5155" w:rsidRPr="51EF6712">
        <w:rPr>
          <w:lang w:eastAsia="ja-JP"/>
        </w:rPr>
        <w:t xml:space="preserve">Ideally, every time an event is triggered, the measurement report </w:t>
      </w:r>
      <w:r w:rsidR="14EACC91" w:rsidRPr="51EF6712">
        <w:rPr>
          <w:lang w:eastAsia="ja-JP"/>
        </w:rPr>
        <w:t xml:space="preserve">that is </w:t>
      </w:r>
      <w:r w:rsidR="3D2C5155" w:rsidRPr="51EF6712">
        <w:rPr>
          <w:lang w:eastAsia="ja-JP"/>
        </w:rPr>
        <w:t xml:space="preserve">provided to the network will </w:t>
      </w:r>
      <w:r w:rsidR="4385A946" w:rsidRPr="51EF6712">
        <w:rPr>
          <w:lang w:eastAsia="ja-JP"/>
        </w:rPr>
        <w:t>lead to</w:t>
      </w:r>
      <w:r w:rsidR="3D2C5155" w:rsidRPr="51EF6712">
        <w:rPr>
          <w:lang w:eastAsia="ja-JP"/>
        </w:rPr>
        <w:t xml:space="preserve"> </w:t>
      </w:r>
      <w:r w:rsidR="14EACC91" w:rsidRPr="51EF6712">
        <w:rPr>
          <w:lang w:eastAsia="ja-JP"/>
        </w:rPr>
        <w:t xml:space="preserve">actions </w:t>
      </w:r>
      <w:r w:rsidR="498CB6E0" w:rsidRPr="51EF6712">
        <w:rPr>
          <w:lang w:eastAsia="ja-JP"/>
        </w:rPr>
        <w:t>for early synchronization or LTM cell switch</w:t>
      </w:r>
      <w:r w:rsidR="14EACC91" w:rsidRPr="51EF6712">
        <w:rPr>
          <w:lang w:eastAsia="ja-JP"/>
        </w:rPr>
        <w:t>.</w:t>
      </w:r>
      <w:r w:rsidR="5E4568C9" w:rsidRPr="51EF6712">
        <w:rPr>
          <w:lang w:eastAsia="ja-JP"/>
        </w:rPr>
        <w:t xml:space="preserve"> </w:t>
      </w:r>
      <w:r w:rsidR="004F1FAB">
        <w:rPr>
          <w:lang w:eastAsia="ja-JP"/>
        </w:rPr>
        <w:t xml:space="preserve">As leading working </w:t>
      </w:r>
      <w:r w:rsidR="00910525">
        <w:rPr>
          <w:lang w:eastAsia="ja-JP"/>
        </w:rPr>
        <w:t>group,</w:t>
      </w:r>
      <w:r w:rsidR="004F1FAB">
        <w:rPr>
          <w:lang w:eastAsia="ja-JP"/>
        </w:rPr>
        <w:t xml:space="preserve"> it is natural that RAN2 drives the discussion on event definitions. </w:t>
      </w:r>
      <w:r w:rsidR="00A42DF3">
        <w:rPr>
          <w:lang w:eastAsia="ja-JP"/>
        </w:rPr>
        <w:t>RAN1 can however contribute with inputs regarding the FFS on what beam(s) of the serving cell and neighbo</w:t>
      </w:r>
      <w:r w:rsidR="005D37A2">
        <w:rPr>
          <w:lang w:eastAsia="ja-JP"/>
        </w:rPr>
        <w:t>u</w:t>
      </w:r>
      <w:r w:rsidR="00A42DF3">
        <w:rPr>
          <w:lang w:eastAsia="ja-JP"/>
        </w:rPr>
        <w:t xml:space="preserve">ring cell is used for </w:t>
      </w:r>
      <w:r w:rsidR="005D7A79">
        <w:rPr>
          <w:lang w:eastAsia="ja-JP"/>
        </w:rPr>
        <w:t>event evaluation</w:t>
      </w:r>
      <w:r w:rsidR="00CF50D4">
        <w:rPr>
          <w:lang w:eastAsia="ja-JP"/>
        </w:rPr>
        <w:t>:</w:t>
      </w:r>
    </w:p>
    <w:p w14:paraId="270A098B" w14:textId="0750D3B2" w:rsidR="000D2E8C" w:rsidRDefault="00BA3A42" w:rsidP="00E96CDA">
      <w:pPr>
        <w:pStyle w:val="3GPPText"/>
        <w:rPr>
          <w:lang w:eastAsia="ja-JP"/>
        </w:rPr>
      </w:pPr>
      <w:r w:rsidRPr="00FC428A">
        <w:rPr>
          <w:u w:val="single"/>
          <w:lang w:eastAsia="ja-JP"/>
        </w:rPr>
        <w:t>Regarding the s</w:t>
      </w:r>
      <w:r w:rsidR="00910525" w:rsidRPr="00FC428A">
        <w:rPr>
          <w:u w:val="single"/>
          <w:lang w:eastAsia="ja-JP"/>
        </w:rPr>
        <w:t>erving cell</w:t>
      </w:r>
      <w:r>
        <w:rPr>
          <w:lang w:eastAsia="ja-JP"/>
        </w:rPr>
        <w:t>, t</w:t>
      </w:r>
      <w:r w:rsidR="00B12659" w:rsidRPr="00BA3A42">
        <w:rPr>
          <w:lang w:eastAsia="ja-JP"/>
        </w:rPr>
        <w:t>he intention</w:t>
      </w:r>
      <w:r w:rsidR="006979ED">
        <w:rPr>
          <w:lang w:eastAsia="ja-JP"/>
        </w:rPr>
        <w:t>s</w:t>
      </w:r>
      <w:r w:rsidR="00B12659" w:rsidRPr="00BA3A42">
        <w:rPr>
          <w:lang w:eastAsia="ja-JP"/>
        </w:rPr>
        <w:t xml:space="preserve"> with the events </w:t>
      </w:r>
      <w:r w:rsidR="006979ED">
        <w:rPr>
          <w:lang w:eastAsia="ja-JP"/>
        </w:rPr>
        <w:t>are</w:t>
      </w:r>
      <w:r w:rsidR="00761E75">
        <w:rPr>
          <w:lang w:eastAsia="ja-JP"/>
        </w:rPr>
        <w:t xml:space="preserve"> </w:t>
      </w:r>
      <w:r w:rsidR="00A5435D" w:rsidRPr="00BA3A42">
        <w:rPr>
          <w:lang w:eastAsia="ja-JP"/>
        </w:rPr>
        <w:t xml:space="preserve">to evaluate if the radio conditions </w:t>
      </w:r>
      <w:r w:rsidR="00CA6C21" w:rsidRPr="00BA3A42">
        <w:rPr>
          <w:lang w:eastAsia="ja-JP"/>
        </w:rPr>
        <w:t>are good or bad</w:t>
      </w:r>
      <w:r w:rsidR="00FB0BDE" w:rsidRPr="00BA3A42">
        <w:rPr>
          <w:lang w:eastAsia="ja-JP"/>
        </w:rPr>
        <w:t xml:space="preserve"> </w:t>
      </w:r>
      <w:r w:rsidR="008F0D86">
        <w:rPr>
          <w:lang w:eastAsia="ja-JP"/>
        </w:rPr>
        <w:t xml:space="preserve">in the serving cell (LTM2) </w:t>
      </w:r>
      <w:r w:rsidR="00FB0BDE" w:rsidRPr="00BA3A42">
        <w:rPr>
          <w:lang w:eastAsia="ja-JP"/>
        </w:rPr>
        <w:t>or can be improved</w:t>
      </w:r>
      <w:r w:rsidR="008A4AF3">
        <w:rPr>
          <w:lang w:eastAsia="ja-JP"/>
        </w:rPr>
        <w:t xml:space="preserve"> by mobility to another cell (LTM3, LTM5)</w:t>
      </w:r>
      <w:r w:rsidR="00CA6C21" w:rsidRPr="00BA3A42">
        <w:rPr>
          <w:lang w:eastAsia="ja-JP"/>
        </w:rPr>
        <w:t xml:space="preserve">. </w:t>
      </w:r>
      <w:r w:rsidR="005307FE" w:rsidRPr="00BA3A42">
        <w:rPr>
          <w:lang w:eastAsia="ja-JP"/>
        </w:rPr>
        <w:t>In</w:t>
      </w:r>
      <w:r w:rsidR="00E30EE9" w:rsidRPr="00BA3A42">
        <w:rPr>
          <w:lang w:eastAsia="ja-JP"/>
        </w:rPr>
        <w:t xml:space="preserve"> the serving cell the UE experience the channel </w:t>
      </w:r>
      <w:r w:rsidR="00830EF9" w:rsidRPr="00BA3A42">
        <w:rPr>
          <w:lang w:eastAsia="ja-JP"/>
        </w:rPr>
        <w:t>of</w:t>
      </w:r>
      <w:r w:rsidR="00E30EE9" w:rsidRPr="00BA3A42">
        <w:rPr>
          <w:lang w:eastAsia="ja-JP"/>
        </w:rPr>
        <w:t xml:space="preserve"> the </w:t>
      </w:r>
      <w:r w:rsidR="00E30EE9" w:rsidRPr="00E96CDA">
        <w:rPr>
          <w:i/>
          <w:iCs/>
          <w:lang w:eastAsia="ja-JP"/>
        </w:rPr>
        <w:t>indicated TCI state</w:t>
      </w:r>
      <w:r w:rsidR="00E30EE9" w:rsidRPr="00BA3A42">
        <w:rPr>
          <w:lang w:eastAsia="ja-JP"/>
        </w:rPr>
        <w:t>, consequently</w:t>
      </w:r>
      <w:r w:rsidR="00C539FA" w:rsidRPr="00BA3A42">
        <w:rPr>
          <w:lang w:eastAsia="ja-JP"/>
        </w:rPr>
        <w:t xml:space="preserve"> </w:t>
      </w:r>
      <w:r w:rsidR="00022123" w:rsidRPr="00BA3A42">
        <w:rPr>
          <w:lang w:eastAsia="ja-JP"/>
        </w:rPr>
        <w:t>the serving cell</w:t>
      </w:r>
      <w:r w:rsidR="00830EF9" w:rsidRPr="00BA3A42">
        <w:rPr>
          <w:lang w:eastAsia="ja-JP"/>
        </w:rPr>
        <w:t xml:space="preserve"> evaluation</w:t>
      </w:r>
      <w:r w:rsidR="00A235EF">
        <w:rPr>
          <w:lang w:eastAsia="ja-JP"/>
        </w:rPr>
        <w:t xml:space="preserve"> should be based on the indicated TCI state</w:t>
      </w:r>
      <w:r w:rsidR="00807C69">
        <w:rPr>
          <w:lang w:eastAsia="ja-JP"/>
        </w:rPr>
        <w:t xml:space="preserve">, as was </w:t>
      </w:r>
      <w:r w:rsidR="00777F84">
        <w:rPr>
          <w:lang w:eastAsia="ja-JP"/>
        </w:rPr>
        <w:t>agreed in RAN2#</w:t>
      </w:r>
      <w:r w:rsidR="00BA4517">
        <w:rPr>
          <w:lang w:eastAsia="ja-JP"/>
        </w:rPr>
        <w:t>127.</w:t>
      </w:r>
      <w:r w:rsidR="00A235EF">
        <w:rPr>
          <w:lang w:eastAsia="ja-JP"/>
        </w:rPr>
        <w:t xml:space="preserve"> In the </w:t>
      </w:r>
      <w:r w:rsidR="009F4F52">
        <w:rPr>
          <w:lang w:eastAsia="ja-JP"/>
        </w:rPr>
        <w:t xml:space="preserve">Rel. 19 </w:t>
      </w:r>
      <w:r w:rsidR="00A235EF">
        <w:rPr>
          <w:lang w:eastAsia="ja-JP"/>
        </w:rPr>
        <w:t>MIMO WI, RAN1 has agreed two options on how the beam quality is derived from the indicated TCI state:</w:t>
      </w:r>
    </w:p>
    <w:p w14:paraId="5967721A" w14:textId="196211C0" w:rsidR="00476769" w:rsidRPr="006744AD" w:rsidRDefault="00A235EF" w:rsidP="00F07C8C">
      <w:pPr>
        <w:pStyle w:val="3GPPText"/>
        <w:numPr>
          <w:ilvl w:val="0"/>
          <w:numId w:val="33"/>
        </w:numPr>
        <w:spacing w:after="0" w:line="257" w:lineRule="auto"/>
        <w:ind w:left="357" w:hanging="357"/>
        <w:rPr>
          <w:i/>
          <w:iCs/>
          <w:lang w:eastAsia="ja-JP"/>
        </w:rPr>
      </w:pPr>
      <w:r w:rsidRPr="006744AD">
        <w:rPr>
          <w:i/>
          <w:iCs/>
          <w:lang w:eastAsia="ja-JP"/>
        </w:rPr>
        <w:t>The beam quality is based on the QCL RS in the indicated TCI state</w:t>
      </w:r>
      <w:r w:rsidR="00903F68" w:rsidRPr="006744AD">
        <w:rPr>
          <w:i/>
          <w:iCs/>
          <w:lang w:eastAsia="ja-JP"/>
        </w:rPr>
        <w:t xml:space="preserve"> (scheme 1)</w:t>
      </w:r>
    </w:p>
    <w:p w14:paraId="273DD68F" w14:textId="030F4300" w:rsidR="00257868" w:rsidRPr="006744AD" w:rsidRDefault="6E784867" w:rsidP="00F07C8C">
      <w:pPr>
        <w:pStyle w:val="3GPPText"/>
        <w:numPr>
          <w:ilvl w:val="0"/>
          <w:numId w:val="33"/>
        </w:numPr>
        <w:spacing w:after="0" w:line="257" w:lineRule="auto"/>
        <w:ind w:left="357" w:hanging="357"/>
        <w:rPr>
          <w:i/>
          <w:iCs/>
          <w:lang w:eastAsia="ja-JP"/>
        </w:rPr>
      </w:pPr>
      <w:r w:rsidRPr="006744AD">
        <w:rPr>
          <w:i/>
          <w:iCs/>
          <w:lang w:eastAsia="ja-JP"/>
        </w:rPr>
        <w:t xml:space="preserve">The beam quality is based on the SSB that is </w:t>
      </w:r>
      <w:proofErr w:type="spellStart"/>
      <w:r w:rsidRPr="006744AD">
        <w:rPr>
          <w:i/>
          <w:iCs/>
          <w:lang w:eastAsia="ja-JP"/>
        </w:rPr>
        <w:t>QCLed</w:t>
      </w:r>
      <w:proofErr w:type="spellEnd"/>
      <w:r w:rsidRPr="006744AD">
        <w:rPr>
          <w:i/>
          <w:iCs/>
          <w:lang w:eastAsia="ja-JP"/>
        </w:rPr>
        <w:t xml:space="preserve"> with the QCL RS in the indicated TCI state</w:t>
      </w:r>
      <w:r w:rsidR="00903F68" w:rsidRPr="006744AD">
        <w:rPr>
          <w:i/>
          <w:iCs/>
          <w:lang w:eastAsia="ja-JP"/>
        </w:rPr>
        <w:t xml:space="preserve"> (scheme 2)</w:t>
      </w:r>
    </w:p>
    <w:p w14:paraId="184A9E6E" w14:textId="63479506" w:rsidR="009029E7" w:rsidRPr="006744AD" w:rsidRDefault="00257868" w:rsidP="00E96CDA">
      <w:pPr>
        <w:pStyle w:val="3GPPText"/>
        <w:rPr>
          <w:i/>
          <w:iCs/>
          <w:lang w:eastAsia="ja-JP"/>
        </w:rPr>
      </w:pPr>
      <w:r w:rsidRPr="006744AD">
        <w:rPr>
          <w:i/>
          <w:iCs/>
          <w:lang w:eastAsia="ja-JP"/>
        </w:rPr>
        <w:t xml:space="preserve">The NW configures the UE to use either option. </w:t>
      </w:r>
    </w:p>
    <w:p w14:paraId="08FF8EC3" w14:textId="1F29C098" w:rsidR="00257868" w:rsidRPr="00E96CDA" w:rsidRDefault="008422F7" w:rsidP="00E96CDA">
      <w:pPr>
        <w:pStyle w:val="3GPPText"/>
        <w:rPr>
          <w:lang w:eastAsia="ja-JP"/>
        </w:rPr>
      </w:pPr>
      <w:r>
        <w:rPr>
          <w:lang w:eastAsia="ja-JP"/>
        </w:rPr>
        <w:t>W</w:t>
      </w:r>
      <w:r w:rsidR="00986432">
        <w:rPr>
          <w:lang w:eastAsia="ja-JP"/>
        </w:rPr>
        <w:t>e</w:t>
      </w:r>
      <w:r w:rsidR="00AA27BA" w:rsidRPr="00E96CDA">
        <w:rPr>
          <w:lang w:eastAsia="ja-JP"/>
        </w:rPr>
        <w:t xml:space="preserve"> propose </w:t>
      </w:r>
      <w:r w:rsidR="00564D8B">
        <w:rPr>
          <w:lang w:eastAsia="ja-JP"/>
        </w:rPr>
        <w:t xml:space="preserve">to have the </w:t>
      </w:r>
      <w:r w:rsidR="0071743A">
        <w:rPr>
          <w:lang w:eastAsia="ja-JP"/>
        </w:rPr>
        <w:t>corresponding</w:t>
      </w:r>
      <w:r w:rsidR="008F4490">
        <w:rPr>
          <w:lang w:eastAsia="ja-JP"/>
        </w:rPr>
        <w:t xml:space="preserve"> </w:t>
      </w:r>
      <w:r w:rsidR="00564D8B">
        <w:rPr>
          <w:lang w:eastAsia="ja-JP"/>
        </w:rPr>
        <w:t>options for Event-triggered LTM</w:t>
      </w:r>
      <w:r w:rsidR="006C71B9">
        <w:rPr>
          <w:lang w:eastAsia="ja-JP"/>
        </w:rPr>
        <w:t xml:space="preserve"> (Option 2 in the RAN1#118 agreement)</w:t>
      </w:r>
      <w:r w:rsidR="00564D8B">
        <w:rPr>
          <w:lang w:eastAsia="ja-JP"/>
        </w:rPr>
        <w:t xml:space="preserve">: </w:t>
      </w:r>
    </w:p>
    <w:p w14:paraId="017AB532" w14:textId="7D69E9BA" w:rsidR="004A7223" w:rsidRDefault="005D7796" w:rsidP="008A4AF3">
      <w:pPr>
        <w:pStyle w:val="Proposal"/>
        <w:rPr>
          <w:lang w:eastAsia="ja-JP"/>
        </w:rPr>
      </w:pPr>
      <w:bookmarkStart w:id="4" w:name="_Ref174087230"/>
      <w:bookmarkStart w:id="5" w:name="_Toc178944369"/>
      <w:r>
        <w:rPr>
          <w:lang w:eastAsia="ja-JP"/>
        </w:rPr>
        <w:t>The indicated TCI state should be used f</w:t>
      </w:r>
      <w:r w:rsidR="00E714F4">
        <w:rPr>
          <w:lang w:eastAsia="ja-JP"/>
        </w:rPr>
        <w:t xml:space="preserve">or </w:t>
      </w:r>
      <w:r w:rsidR="008518ED">
        <w:rPr>
          <w:lang w:eastAsia="ja-JP"/>
        </w:rPr>
        <w:t xml:space="preserve">evaluation of </w:t>
      </w:r>
      <w:r w:rsidR="00E714F4">
        <w:rPr>
          <w:lang w:eastAsia="ja-JP"/>
        </w:rPr>
        <w:t>event</w:t>
      </w:r>
      <w:r w:rsidR="008518ED">
        <w:rPr>
          <w:lang w:eastAsia="ja-JP"/>
        </w:rPr>
        <w:t xml:space="preserve">s </w:t>
      </w:r>
      <w:r w:rsidR="00E46AF1">
        <w:rPr>
          <w:lang w:eastAsia="ja-JP"/>
        </w:rPr>
        <w:t xml:space="preserve">on </w:t>
      </w:r>
      <w:r w:rsidR="008518ED">
        <w:rPr>
          <w:lang w:eastAsia="ja-JP"/>
        </w:rPr>
        <w:t xml:space="preserve">the </w:t>
      </w:r>
      <w:r w:rsidR="00FB796C">
        <w:rPr>
          <w:lang w:eastAsia="ja-JP"/>
        </w:rPr>
        <w:t xml:space="preserve">beam of the </w:t>
      </w:r>
      <w:r w:rsidR="008518ED">
        <w:rPr>
          <w:lang w:eastAsia="ja-JP"/>
        </w:rPr>
        <w:t>serving cell</w:t>
      </w:r>
      <w:r>
        <w:rPr>
          <w:lang w:eastAsia="ja-JP"/>
        </w:rPr>
        <w:t xml:space="preserve">. </w:t>
      </w:r>
      <w:r w:rsidR="00335F7C">
        <w:rPr>
          <w:lang w:eastAsia="ja-JP"/>
        </w:rPr>
        <w:t xml:space="preserve">The </w:t>
      </w:r>
      <w:r w:rsidR="00F371A7">
        <w:rPr>
          <w:lang w:eastAsia="ja-JP"/>
        </w:rPr>
        <w:t>RSRP measurement</w:t>
      </w:r>
      <w:r w:rsidR="001D7A2A">
        <w:rPr>
          <w:lang w:eastAsia="ja-JP"/>
        </w:rPr>
        <w:t>s</w:t>
      </w:r>
      <w:r w:rsidR="00335F7C">
        <w:rPr>
          <w:lang w:eastAsia="ja-JP"/>
        </w:rPr>
        <w:t xml:space="preserve"> </w:t>
      </w:r>
      <w:r w:rsidR="00D67230">
        <w:rPr>
          <w:lang w:eastAsia="ja-JP"/>
        </w:rPr>
        <w:t>can be based on either</w:t>
      </w:r>
      <w:r w:rsidR="00D67230">
        <w:rPr>
          <w:lang w:eastAsia="ja-JP"/>
        </w:rPr>
        <w:br/>
        <w:t>1) the QCL RS in the indicated TCI state, or</w:t>
      </w:r>
      <w:r w:rsidR="00D67230">
        <w:rPr>
          <w:lang w:eastAsia="ja-JP"/>
        </w:rPr>
        <w:br/>
        <w:t xml:space="preserve">2) the SSB that is </w:t>
      </w:r>
      <w:proofErr w:type="spellStart"/>
      <w:r w:rsidR="00D67230">
        <w:rPr>
          <w:lang w:eastAsia="ja-JP"/>
        </w:rPr>
        <w:t>QCLed</w:t>
      </w:r>
      <w:proofErr w:type="spellEnd"/>
      <w:r w:rsidR="00D67230">
        <w:rPr>
          <w:lang w:eastAsia="ja-JP"/>
        </w:rPr>
        <w:t xml:space="preserve"> with the QCL RS in the indicated TCI state.</w:t>
      </w:r>
      <w:r w:rsidR="005159B6">
        <w:rPr>
          <w:lang w:eastAsia="ja-JP"/>
        </w:rPr>
        <w:br/>
        <w:t xml:space="preserve">The NW configures the UE </w:t>
      </w:r>
      <w:r w:rsidR="001D7A2A">
        <w:rPr>
          <w:lang w:eastAsia="ja-JP"/>
        </w:rPr>
        <w:t xml:space="preserve">to </w:t>
      </w:r>
      <w:r w:rsidR="005159B6">
        <w:rPr>
          <w:lang w:eastAsia="ja-JP"/>
        </w:rPr>
        <w:t>use either option.</w:t>
      </w:r>
      <w:bookmarkEnd w:id="4"/>
      <w:r w:rsidR="008F4490">
        <w:rPr>
          <w:lang w:eastAsia="ja-JP"/>
        </w:rPr>
        <w:t xml:space="preserve"> </w:t>
      </w:r>
      <w:r w:rsidR="006C71B9">
        <w:rPr>
          <w:lang w:eastAsia="ja-JP"/>
        </w:rPr>
        <w:t>(Option 2)</w:t>
      </w:r>
      <w:bookmarkEnd w:id="5"/>
    </w:p>
    <w:p w14:paraId="45CEF0C6" w14:textId="12E36BCA" w:rsidR="00CF6915" w:rsidRDefault="00B6398A" w:rsidP="00E96CDA">
      <w:pPr>
        <w:pStyle w:val="3GPPText"/>
        <w:rPr>
          <w:lang w:eastAsia="ja-JP"/>
        </w:rPr>
      </w:pPr>
      <w:r w:rsidRPr="000922FB">
        <w:rPr>
          <w:u w:val="single"/>
          <w:lang w:eastAsia="ja-JP"/>
        </w:rPr>
        <w:t>For candidate cells</w:t>
      </w:r>
      <w:r w:rsidRPr="000922FB">
        <w:rPr>
          <w:lang w:eastAsia="ja-JP"/>
        </w:rPr>
        <w:t>,</w:t>
      </w:r>
      <w:r>
        <w:rPr>
          <w:lang w:eastAsia="ja-JP"/>
        </w:rPr>
        <w:t xml:space="preserve"> </w:t>
      </w:r>
      <w:r w:rsidR="00C604BF">
        <w:rPr>
          <w:lang w:eastAsia="ja-JP"/>
        </w:rPr>
        <w:t>w</w:t>
      </w:r>
      <w:r w:rsidR="00A34A6F">
        <w:rPr>
          <w:lang w:eastAsia="ja-JP"/>
        </w:rPr>
        <w:t xml:space="preserve">e assume that the RS of each candidate cell is provided to the UE explicitly and that each event </w:t>
      </w:r>
      <w:r w:rsidR="00FE6264">
        <w:rPr>
          <w:lang w:eastAsia="ja-JP"/>
        </w:rPr>
        <w:t xml:space="preserve">that involve beams of candidate cells (LTM3, LTM4 and LTM5) is associated with </w:t>
      </w:r>
      <w:proofErr w:type="gramStart"/>
      <w:r w:rsidR="00FE6264">
        <w:rPr>
          <w:lang w:eastAsia="ja-JP"/>
        </w:rPr>
        <w:t>a</w:t>
      </w:r>
      <w:proofErr w:type="gramEnd"/>
      <w:r w:rsidR="00FE6264">
        <w:rPr>
          <w:lang w:eastAsia="ja-JP"/>
        </w:rPr>
        <w:t xml:space="preserve"> </w:t>
      </w:r>
      <w:r w:rsidR="00FD3FED" w:rsidRPr="007C6530">
        <w:rPr>
          <w:i/>
          <w:iCs/>
          <w:lang w:eastAsia="ja-JP"/>
        </w:rPr>
        <w:t>LTM-CSI-</w:t>
      </w:r>
      <w:proofErr w:type="spellStart"/>
      <w:r w:rsidR="00FD3FED" w:rsidRPr="007C6530">
        <w:rPr>
          <w:i/>
          <w:iCs/>
          <w:lang w:eastAsia="ja-JP"/>
        </w:rPr>
        <w:t>ResourceConfiguration</w:t>
      </w:r>
      <w:proofErr w:type="spellEnd"/>
      <w:r w:rsidR="00FD3FED">
        <w:rPr>
          <w:lang w:eastAsia="ja-JP"/>
        </w:rPr>
        <w:t>.</w:t>
      </w:r>
      <w:r w:rsidR="00CF6915" w:rsidRPr="00CF6915">
        <w:rPr>
          <w:lang w:eastAsia="ja-JP"/>
        </w:rPr>
        <w:t xml:space="preserve"> </w:t>
      </w:r>
      <w:r w:rsidR="00CF6915">
        <w:rPr>
          <w:lang w:eastAsia="ja-JP"/>
        </w:rPr>
        <w:t>The event conditions are evaluated for the reference signals included in the resource configuration.</w:t>
      </w:r>
    </w:p>
    <w:p w14:paraId="30D36855" w14:textId="595C5252" w:rsidR="00B6398A" w:rsidRDefault="00FC5B99" w:rsidP="00E96CDA">
      <w:pPr>
        <w:pStyle w:val="3GPPText"/>
        <w:rPr>
          <w:lang w:eastAsia="ja-JP"/>
        </w:rPr>
      </w:pPr>
      <w:r>
        <w:rPr>
          <w:lang w:eastAsia="ja-JP"/>
        </w:rPr>
        <w:lastRenderedPageBreak/>
        <w:t xml:space="preserve">With the current formulation for LTM3, LTM4 and LTM5, the reasonable interpretation is that the event is triggered if </w:t>
      </w:r>
      <w:r w:rsidRPr="005E7918">
        <w:rPr>
          <w:i/>
          <w:iCs/>
          <w:lang w:eastAsia="ja-JP"/>
        </w:rPr>
        <w:t>any</w:t>
      </w:r>
      <w:r>
        <w:rPr>
          <w:lang w:eastAsia="ja-JP"/>
        </w:rPr>
        <w:t xml:space="preserve"> candidate beam is better than </w:t>
      </w:r>
      <w:r w:rsidR="005E7918">
        <w:rPr>
          <w:lang w:eastAsia="ja-JP"/>
        </w:rPr>
        <w:t xml:space="preserve">beam of the serving cell. With this interpretation and </w:t>
      </w:r>
      <w:r w:rsidR="005E7918">
        <w:rPr>
          <w:lang w:eastAsia="ja-JP"/>
        </w:rPr>
        <w:fldChar w:fldCharType="begin"/>
      </w:r>
      <w:r w:rsidR="005E7918">
        <w:rPr>
          <w:lang w:eastAsia="ja-JP"/>
        </w:rPr>
        <w:instrText xml:space="preserve"> REF _Ref174087230 \r \h </w:instrText>
      </w:r>
      <w:r w:rsidR="005E7918">
        <w:rPr>
          <w:lang w:eastAsia="ja-JP"/>
        </w:rPr>
      </w:r>
      <w:r w:rsidR="005E7918">
        <w:rPr>
          <w:lang w:eastAsia="ja-JP"/>
        </w:rPr>
        <w:fldChar w:fldCharType="separate"/>
      </w:r>
      <w:r w:rsidR="0070042E">
        <w:rPr>
          <w:lang w:eastAsia="ja-JP"/>
        </w:rPr>
        <w:t>Proposal 1</w:t>
      </w:r>
      <w:r w:rsidR="005E7918">
        <w:rPr>
          <w:lang w:eastAsia="ja-JP"/>
        </w:rPr>
        <w:fldChar w:fldCharType="end"/>
      </w:r>
      <w:r w:rsidR="005E7918">
        <w:rPr>
          <w:lang w:eastAsia="ja-JP"/>
        </w:rPr>
        <w:t>, the agreed events can be clarified:</w:t>
      </w:r>
    </w:p>
    <w:p w14:paraId="615E3194" w14:textId="0179AE9B" w:rsidR="005E7918" w:rsidRPr="00E96CDA" w:rsidRDefault="005E7918" w:rsidP="00F07C8C">
      <w:pPr>
        <w:pStyle w:val="ListParagraph"/>
        <w:numPr>
          <w:ilvl w:val="0"/>
          <w:numId w:val="30"/>
        </w:numPr>
        <w:contextualSpacing/>
        <w:rPr>
          <w:rFonts w:ascii="Arial" w:hAnsi="Arial" w:cs="Arial"/>
        </w:rPr>
      </w:pPr>
      <w:r w:rsidRPr="00E96CDA">
        <w:rPr>
          <w:rFonts w:ascii="Arial" w:hAnsi="Arial" w:cs="Arial"/>
        </w:rPr>
        <w:t xml:space="preserve">Event LTM2: Beam </w:t>
      </w:r>
      <w:r>
        <w:rPr>
          <w:rFonts w:ascii="Arial" w:hAnsi="Arial" w:cs="Arial"/>
        </w:rPr>
        <w:t>corresponding to the indicated TCI state</w:t>
      </w:r>
      <w:r w:rsidRPr="00E96CDA">
        <w:rPr>
          <w:rFonts w:ascii="Arial" w:hAnsi="Arial" w:cs="Arial"/>
        </w:rPr>
        <w:t xml:space="preserve"> becomes worse than absolute threshold;</w:t>
      </w:r>
    </w:p>
    <w:p w14:paraId="75A0D31A" w14:textId="15A1B74F" w:rsidR="005E7918" w:rsidRPr="00E96CDA" w:rsidRDefault="005E7918" w:rsidP="00F07C8C">
      <w:pPr>
        <w:pStyle w:val="ListParagraph"/>
        <w:numPr>
          <w:ilvl w:val="0"/>
          <w:numId w:val="30"/>
        </w:numPr>
        <w:contextualSpacing/>
        <w:rPr>
          <w:rFonts w:ascii="Arial" w:hAnsi="Arial" w:cs="Arial"/>
        </w:rPr>
      </w:pPr>
      <w:r w:rsidRPr="00E96CDA">
        <w:rPr>
          <w:rFonts w:ascii="Arial" w:hAnsi="Arial" w:cs="Arial"/>
        </w:rPr>
        <w:t xml:space="preserve">Event LTM3: </w:t>
      </w:r>
      <w:r>
        <w:rPr>
          <w:rFonts w:ascii="Arial" w:hAnsi="Arial" w:cs="Arial"/>
        </w:rPr>
        <w:t>Any b</w:t>
      </w:r>
      <w:r w:rsidRPr="00E96CDA">
        <w:rPr>
          <w:rFonts w:ascii="Arial" w:hAnsi="Arial" w:cs="Arial"/>
        </w:rPr>
        <w:t xml:space="preserve">eam of candidate cell becomes amount of offset better than </w:t>
      </w:r>
      <w:r>
        <w:rPr>
          <w:rFonts w:ascii="Arial" w:hAnsi="Arial" w:cs="Arial"/>
        </w:rPr>
        <w:t>the beam corresponding to the indicated TCI state</w:t>
      </w:r>
      <w:r w:rsidRPr="00E96CDA">
        <w:rPr>
          <w:rFonts w:ascii="Arial" w:hAnsi="Arial" w:cs="Arial"/>
        </w:rPr>
        <w:t>;</w:t>
      </w:r>
    </w:p>
    <w:p w14:paraId="35CF9291" w14:textId="4F092541" w:rsidR="005E7918" w:rsidRPr="00E96CDA" w:rsidRDefault="005E7918" w:rsidP="00F07C8C">
      <w:pPr>
        <w:pStyle w:val="ListParagraph"/>
        <w:numPr>
          <w:ilvl w:val="0"/>
          <w:numId w:val="30"/>
        </w:numPr>
        <w:contextualSpacing/>
        <w:rPr>
          <w:rFonts w:ascii="Arial" w:hAnsi="Arial" w:cs="Arial"/>
        </w:rPr>
      </w:pPr>
      <w:r w:rsidRPr="00E96CDA">
        <w:rPr>
          <w:rFonts w:ascii="Arial" w:hAnsi="Arial" w:cs="Arial"/>
        </w:rPr>
        <w:t xml:space="preserve">Event LTM4: </w:t>
      </w:r>
      <w:r>
        <w:rPr>
          <w:rFonts w:ascii="Arial" w:hAnsi="Arial" w:cs="Arial"/>
        </w:rPr>
        <w:t>Any b</w:t>
      </w:r>
      <w:r w:rsidRPr="00E96CDA">
        <w:rPr>
          <w:rFonts w:ascii="Arial" w:hAnsi="Arial" w:cs="Arial"/>
        </w:rPr>
        <w:t>eam of candidate cell becomes better than absolute threshold;</w:t>
      </w:r>
    </w:p>
    <w:p w14:paraId="6D2E2E15" w14:textId="22D8A3B6" w:rsidR="005E7918" w:rsidRDefault="005E7918" w:rsidP="00F07C8C">
      <w:pPr>
        <w:pStyle w:val="ListParagraph"/>
        <w:numPr>
          <w:ilvl w:val="0"/>
          <w:numId w:val="30"/>
        </w:numPr>
        <w:contextualSpacing/>
        <w:rPr>
          <w:rFonts w:ascii="Arial" w:hAnsi="Arial" w:cs="Arial"/>
          <w:lang w:val="en-US"/>
        </w:rPr>
      </w:pPr>
      <w:r w:rsidRPr="6F7D2C06">
        <w:rPr>
          <w:rFonts w:ascii="Arial" w:hAnsi="Arial" w:cs="Arial"/>
          <w:lang w:val="en-US"/>
        </w:rPr>
        <w:t>Event LTM5: Beam corresponding to the indicated TCI state becomes worse than absolute threshold1 AND any beam of candidate cell becomes better than another absolute threshold2.</w:t>
      </w:r>
    </w:p>
    <w:p w14:paraId="062D06FA" w14:textId="473B4F2B" w:rsidR="00786B22" w:rsidRPr="00786B22" w:rsidRDefault="00786B22" w:rsidP="00786B22">
      <w:pPr>
        <w:contextualSpacing/>
        <w:rPr>
          <w:rFonts w:ascii="Arial" w:hAnsi="Arial" w:cs="Arial"/>
        </w:rPr>
      </w:pPr>
      <w:r>
        <w:rPr>
          <w:rFonts w:ascii="Arial" w:hAnsi="Arial" w:cs="Arial"/>
        </w:rPr>
        <w:t xml:space="preserve">We realize that RAN2 is discussing the support of additional events. </w:t>
      </w:r>
    </w:p>
    <w:p w14:paraId="463252D1" w14:textId="7DC5A819" w:rsidR="008E1271" w:rsidRDefault="008E1271" w:rsidP="00E14166">
      <w:pPr>
        <w:pStyle w:val="Heading3"/>
        <w:rPr>
          <w:lang w:val="sv-SE"/>
        </w:rPr>
      </w:pPr>
      <w:proofErr w:type="spellStart"/>
      <w:r>
        <w:rPr>
          <w:lang w:val="sv-SE"/>
        </w:rPr>
        <w:t>Filtering</w:t>
      </w:r>
      <w:proofErr w:type="spellEnd"/>
    </w:p>
    <w:p w14:paraId="14B702CB" w14:textId="5EBDEB1D" w:rsidR="00886BFA" w:rsidRPr="00886BFA" w:rsidRDefault="00886BFA" w:rsidP="00E96CDA">
      <w:pPr>
        <w:pStyle w:val="3GPPText"/>
        <w:rPr>
          <w:lang w:eastAsia="ja-JP"/>
        </w:rPr>
      </w:pPr>
      <w:r w:rsidRPr="00886BFA">
        <w:rPr>
          <w:noProof/>
          <w:lang w:eastAsia="ja-JP"/>
        </w:rPr>
        <mc:AlternateContent>
          <mc:Choice Requires="wps">
            <w:drawing>
              <wp:anchor distT="45720" distB="45720" distL="114300" distR="114300" simplePos="0" relativeHeight="251658242" behindDoc="0" locked="0" layoutInCell="1" allowOverlap="1" wp14:anchorId="6831F871" wp14:editId="16AA6744">
                <wp:simplePos x="0" y="0"/>
                <wp:positionH relativeFrom="margin">
                  <wp:posOffset>-1270</wp:posOffset>
                </wp:positionH>
                <wp:positionV relativeFrom="paragraph">
                  <wp:posOffset>289187</wp:posOffset>
                </wp:positionV>
                <wp:extent cx="6099810" cy="1404620"/>
                <wp:effectExtent l="0" t="0" r="1524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404620"/>
                        </a:xfrm>
                        <a:prstGeom prst="rect">
                          <a:avLst/>
                        </a:prstGeom>
                        <a:solidFill>
                          <a:srgbClr val="FFFFFF"/>
                        </a:solidFill>
                        <a:ln w="9525">
                          <a:solidFill>
                            <a:srgbClr val="000000"/>
                          </a:solidFill>
                          <a:miter lim="800000"/>
                          <a:headEnd/>
                          <a:tailEnd/>
                        </a:ln>
                      </wps:spPr>
                      <wps:txbx>
                        <w:txbxContent>
                          <w:p w14:paraId="1BB36F57" w14:textId="77777777" w:rsidR="00501B6C" w:rsidRPr="00E96CDA" w:rsidRDefault="00886BFA" w:rsidP="00F07C8C">
                            <w:pPr>
                              <w:pStyle w:val="ListParagraph"/>
                              <w:numPr>
                                <w:ilvl w:val="0"/>
                                <w:numId w:val="32"/>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F07C8C">
                            <w:pPr>
                              <w:pStyle w:val="ListParagraph"/>
                              <w:numPr>
                                <w:ilvl w:val="0"/>
                                <w:numId w:val="32"/>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31F871" id="_x0000_s1030" type="#_x0000_t202" style="position:absolute;left:0;text-align:left;margin-left:-.1pt;margin-top:22.75pt;width:480.3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51qFQIAACcEAAAOAAAAZHJzL2Uyb0RvYy54bWysk8GO0zAQhu9IvIPlO01Sp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">
                <v:textbox style="mso-fit-shape-to-text:t">
                  <w:txbxContent>
                    <w:p w14:paraId="1BB36F57" w14:textId="77777777" w:rsidR="00501B6C" w:rsidRPr="00E96CDA" w:rsidRDefault="00886BFA" w:rsidP="00F07C8C">
                      <w:pPr>
                        <w:pStyle w:val="ListParagraph"/>
                        <w:numPr>
                          <w:ilvl w:val="0"/>
                          <w:numId w:val="32"/>
                        </w:numPr>
                        <w:rPr>
                          <w:rFonts w:ascii="Arial" w:hAnsi="Arial" w:cs="Arial"/>
                        </w:rPr>
                      </w:pPr>
                      <w:r w:rsidRPr="00E96CDA">
                        <w:rPr>
                          <w:rFonts w:ascii="Arial" w:hAnsi="Arial" w:cs="Arial"/>
                        </w:rPr>
                        <w:t>RAN2 assumes filtering of the L1 measure results is needed. It’s up to RAN1 whether the specified L1 filtering is needed or ok to leave it to UE implementation.</w:t>
                      </w:r>
                    </w:p>
                    <w:p w14:paraId="04036C66" w14:textId="1BF18621" w:rsidR="006E07EF" w:rsidRPr="00E96CDA" w:rsidRDefault="00923748" w:rsidP="00F07C8C">
                      <w:pPr>
                        <w:pStyle w:val="ListParagraph"/>
                        <w:numPr>
                          <w:ilvl w:val="0"/>
                          <w:numId w:val="32"/>
                        </w:numPr>
                        <w:spacing w:after="0"/>
                        <w:ind w:left="714" w:hanging="357"/>
                        <w:rPr>
                          <w:rFonts w:ascii="Arial" w:hAnsi="Arial" w:cs="Arial"/>
                        </w:rPr>
                      </w:pPr>
                      <w:r w:rsidRPr="00E96CDA">
                        <w:rPr>
                          <w:rFonts w:ascii="Arial" w:hAnsi="Arial" w:cs="Arial"/>
                          <w:lang w:val="en-US"/>
                        </w:rPr>
                        <w:t>For LTM event evaluation, TTT, hysteresis for entering/leaving, and/or beam specific (FFS for cell specific) offset can be applied. FFS on the need of measurement reporting once leaving condition is met.</w:t>
                      </w:r>
                    </w:p>
                  </w:txbxContent>
                </v:textbox>
                <w10:wrap type="square" anchorx="margin"/>
              </v:shape>
            </w:pict>
          </mc:Fallback>
        </mc:AlternateContent>
      </w:r>
      <w:r w:rsidRPr="00031759">
        <w:rPr>
          <w:lang w:eastAsia="ja-JP"/>
        </w:rPr>
        <w:t>In RAN2#126 the following was agreed:</w:t>
      </w:r>
    </w:p>
    <w:p w14:paraId="0E4CE084" w14:textId="29AB3559" w:rsidR="00050423" w:rsidRDefault="00F516AC" w:rsidP="00E96CDA">
      <w:pPr>
        <w:pStyle w:val="3GPPText"/>
        <w:rPr>
          <w:lang w:eastAsia="ja-JP"/>
        </w:rPr>
      </w:pPr>
      <w:r>
        <w:rPr>
          <w:lang w:eastAsia="ja-JP"/>
        </w:rPr>
        <w:fldChar w:fldCharType="begin"/>
      </w:r>
      <w:r>
        <w:rPr>
          <w:lang w:eastAsia="ja-JP"/>
        </w:rPr>
        <w:instrText xml:space="preserve"> REF _Ref178946932 \h </w:instrText>
      </w:r>
      <w:r>
        <w:rPr>
          <w:lang w:eastAsia="ja-JP"/>
        </w:rPr>
      </w:r>
      <w:r>
        <w:rPr>
          <w:lang w:eastAsia="ja-JP"/>
        </w:rPr>
        <w:fldChar w:fldCharType="separate"/>
      </w:r>
      <w:r>
        <w:t xml:space="preserve">Figure </w:t>
      </w:r>
      <w:r>
        <w:rPr>
          <w:noProof/>
        </w:rPr>
        <w:t>1</w:t>
      </w:r>
      <w:r>
        <w:rPr>
          <w:lang w:eastAsia="ja-JP"/>
        </w:rPr>
        <w:fldChar w:fldCharType="end"/>
      </w:r>
      <w:r w:rsidR="00727D67" w:rsidRPr="00727D67">
        <w:rPr>
          <w:lang w:eastAsia="ja-JP"/>
        </w:rPr>
        <w:t xml:space="preserve"> illustrates</w:t>
      </w:r>
      <w:r w:rsidR="00427F7B">
        <w:rPr>
          <w:lang w:eastAsia="ja-JP"/>
        </w:rPr>
        <w:t xml:space="preserve"> the</w:t>
      </w:r>
      <w:r w:rsidR="00727D67" w:rsidRPr="00727D67">
        <w:rPr>
          <w:lang w:eastAsia="ja-JP"/>
        </w:rPr>
        <w:t xml:space="preserve"> L1-RSRP measurements for</w:t>
      </w:r>
      <w:r w:rsidR="00371A21">
        <w:rPr>
          <w:lang w:eastAsia="ja-JP"/>
        </w:rPr>
        <w:t xml:space="preserve"> three</w:t>
      </w:r>
      <w:r w:rsidR="00727D67" w:rsidRPr="00727D67">
        <w:rPr>
          <w:lang w:eastAsia="ja-JP"/>
        </w:rPr>
        <w:t xml:space="preserve"> LTM Candidate</w:t>
      </w:r>
      <w:r w:rsidR="00427F7B">
        <w:rPr>
          <w:lang w:eastAsia="ja-JP"/>
        </w:rPr>
        <w:t>s</w:t>
      </w:r>
      <w:r w:rsidR="00727D67" w:rsidRPr="00727D67">
        <w:rPr>
          <w:lang w:eastAsia="ja-JP"/>
        </w:rPr>
        <w:t xml:space="preserve"> measured by a UE in an Urban Micro FR2 scenario, see Appendix for the detailed simulation assumptions.</w:t>
      </w:r>
      <w:r w:rsidR="009E1E3D">
        <w:rPr>
          <w:lang w:eastAsia="ja-JP"/>
        </w:rPr>
        <w:t xml:space="preserve"> </w:t>
      </w:r>
      <w:r w:rsidR="001D4E00">
        <w:rPr>
          <w:lang w:eastAsia="ja-JP"/>
        </w:rPr>
        <w:t>Although a</w:t>
      </w:r>
      <w:r w:rsidR="009E1E3D">
        <w:rPr>
          <w:lang w:eastAsia="ja-JP"/>
        </w:rPr>
        <w:t xml:space="preserve"> UE implementation filter is applied</w:t>
      </w:r>
      <w:r w:rsidR="001D4E00">
        <w:rPr>
          <w:lang w:eastAsia="ja-JP"/>
        </w:rPr>
        <w:t xml:space="preserve">, </w:t>
      </w:r>
      <w:r w:rsidR="00727D67" w:rsidRPr="00727D67">
        <w:rPr>
          <w:lang w:eastAsia="ja-JP"/>
        </w:rPr>
        <w:t xml:space="preserve">the variations are </w:t>
      </w:r>
      <w:r w:rsidR="001D4E00">
        <w:rPr>
          <w:lang w:eastAsia="ja-JP"/>
        </w:rPr>
        <w:t xml:space="preserve">still large and fast </w:t>
      </w:r>
      <w:r w:rsidR="00727D67" w:rsidRPr="00727D67">
        <w:rPr>
          <w:lang w:eastAsia="ja-JP"/>
        </w:rPr>
        <w:t xml:space="preserve">over time. In a scenario like this it will be difficult, if not impossible, to select suitable LTM event thresholds and time-to-trigger. If TTT is long, temporary dips will reset the counter and the event triggering becomes significantly delayed. If TTT is </w:t>
      </w:r>
      <w:proofErr w:type="gramStart"/>
      <w:r w:rsidR="00727D67" w:rsidRPr="00727D67">
        <w:rPr>
          <w:lang w:eastAsia="ja-JP"/>
        </w:rPr>
        <w:t>short</w:t>
      </w:r>
      <w:proofErr w:type="gramEnd"/>
      <w:r w:rsidR="00727D67" w:rsidRPr="00727D67">
        <w:rPr>
          <w:lang w:eastAsia="ja-JP"/>
        </w:rPr>
        <w:t xml:space="preserve"> then there is a large risk for ping-pong handover and spurious TCI state activation/deactivation.</w:t>
      </w:r>
    </w:p>
    <w:p w14:paraId="445A5835" w14:textId="77777777" w:rsidR="003958FA" w:rsidRDefault="003958FA" w:rsidP="005E55E8">
      <w:pPr>
        <w:pStyle w:val="3GPPText"/>
        <w:keepNext/>
        <w:jc w:val="center"/>
      </w:pPr>
      <w:r>
        <w:rPr>
          <w:noProof/>
          <w:lang w:eastAsia="ja-JP"/>
        </w:rPr>
        <w:drawing>
          <wp:inline distT="0" distB="0" distL="0" distR="0" wp14:anchorId="291F3CBD" wp14:editId="66EA474D">
            <wp:extent cx="5145206" cy="2974697"/>
            <wp:effectExtent l="0" t="0" r="0" b="0"/>
            <wp:docPr id="1677428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2546" cy="2978941"/>
                    </a:xfrm>
                    <a:prstGeom prst="rect">
                      <a:avLst/>
                    </a:prstGeom>
                    <a:noFill/>
                    <a:ln>
                      <a:noFill/>
                    </a:ln>
                  </pic:spPr>
                </pic:pic>
              </a:graphicData>
            </a:graphic>
          </wp:inline>
        </w:drawing>
      </w:r>
    </w:p>
    <w:p w14:paraId="4ACF6EC2" w14:textId="057A9049" w:rsidR="00F7638B" w:rsidRPr="005E55E8" w:rsidRDefault="003958FA" w:rsidP="005E55E8">
      <w:pPr>
        <w:pStyle w:val="Caption"/>
        <w:jc w:val="center"/>
        <w:rPr>
          <w:lang w:val="en-US" w:eastAsia="ja-JP"/>
        </w:rPr>
      </w:pPr>
      <w:bookmarkStart w:id="6" w:name="_Ref178946932"/>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0080309B">
        <w:t xml:space="preserve">L1-RSRP </w:t>
      </w:r>
      <w:r w:rsidR="008C0546">
        <w:t xml:space="preserve">for </w:t>
      </w:r>
      <w:r w:rsidR="004F099D">
        <w:t>three LTM Candidates.</w:t>
      </w:r>
      <w:r w:rsidR="008C0546">
        <w:t xml:space="preserve"> For each candidate, the SSB with highest SS-RSRP is used.</w:t>
      </w:r>
    </w:p>
    <w:p w14:paraId="693EB080" w14:textId="62D7DD2D" w:rsidR="009F4BEA" w:rsidRDefault="00EB3564" w:rsidP="00E96CDA">
      <w:pPr>
        <w:pStyle w:val="3GPPText"/>
      </w:pPr>
      <w:r>
        <w:rPr>
          <w:lang w:eastAsia="ja-JP"/>
        </w:rPr>
        <w:lastRenderedPageBreak/>
        <w:t>T</w:t>
      </w:r>
      <w:r w:rsidR="00356AA9" w:rsidRPr="00E37A1A">
        <w:rPr>
          <w:lang w:eastAsia="ja-JP"/>
        </w:rPr>
        <w:t xml:space="preserve">he </w:t>
      </w:r>
      <w:r w:rsidR="005E3F06" w:rsidRPr="00E37A1A">
        <w:rPr>
          <w:lang w:eastAsia="ja-JP"/>
        </w:rPr>
        <w:t xml:space="preserve">risk to trigger events </w:t>
      </w:r>
      <w:r w:rsidR="0028725B" w:rsidRPr="00E37A1A">
        <w:rPr>
          <w:lang w:eastAsia="ja-JP"/>
        </w:rPr>
        <w:t xml:space="preserve">based on </w:t>
      </w:r>
      <w:r w:rsidR="00E364F7" w:rsidRPr="00E37A1A">
        <w:rPr>
          <w:lang w:eastAsia="ja-JP"/>
        </w:rPr>
        <w:t xml:space="preserve">noisy measurement samples </w:t>
      </w:r>
      <w:r w:rsidR="002B2C92" w:rsidRPr="00E37A1A">
        <w:rPr>
          <w:lang w:eastAsia="ja-JP"/>
        </w:rPr>
        <w:t xml:space="preserve">or </w:t>
      </w:r>
      <w:r w:rsidR="00E364F7" w:rsidRPr="00E37A1A">
        <w:rPr>
          <w:lang w:eastAsia="ja-JP"/>
        </w:rPr>
        <w:t>fast fading</w:t>
      </w:r>
      <w:r w:rsidR="002B2C92" w:rsidRPr="00E37A1A">
        <w:rPr>
          <w:lang w:eastAsia="ja-JP"/>
        </w:rPr>
        <w:t xml:space="preserve"> characteristics</w:t>
      </w:r>
      <w:r w:rsidR="00257868">
        <w:rPr>
          <w:lang w:eastAsia="ja-JP"/>
        </w:rPr>
        <w:t xml:space="preserve"> </w:t>
      </w:r>
      <w:r>
        <w:rPr>
          <w:lang w:eastAsia="ja-JP"/>
        </w:rPr>
        <w:t>can be reduced by filtering the RSRP measurements.</w:t>
      </w:r>
      <w:r w:rsidR="001C036F" w:rsidRPr="00E37A1A">
        <w:rPr>
          <w:lang w:eastAsia="ja-JP"/>
        </w:rPr>
        <w:t xml:space="preserve"> </w:t>
      </w:r>
      <w:r w:rsidR="00CA0A60">
        <w:rPr>
          <w:lang w:eastAsia="ja-JP"/>
        </w:rPr>
        <w:t xml:space="preserve">It follows that </w:t>
      </w:r>
      <w:r w:rsidR="00C048EF" w:rsidRPr="00E37A1A">
        <w:rPr>
          <w:lang w:eastAsia="ja-JP"/>
        </w:rPr>
        <w:t xml:space="preserve">filtering can reduce </w:t>
      </w:r>
      <w:r w:rsidR="002236FF" w:rsidRPr="00E37A1A">
        <w:rPr>
          <w:lang w:eastAsia="ja-JP"/>
        </w:rPr>
        <w:t>the risk for ping-pong handover</w:t>
      </w:r>
      <w:r w:rsidR="007E6E95" w:rsidRPr="00E37A1A">
        <w:rPr>
          <w:lang w:eastAsia="ja-JP"/>
        </w:rPr>
        <w:t xml:space="preserve"> </w:t>
      </w:r>
      <w:r w:rsidR="00787A63" w:rsidRPr="00E37A1A">
        <w:rPr>
          <w:lang w:eastAsia="ja-JP"/>
        </w:rPr>
        <w:t>and</w:t>
      </w:r>
      <w:r w:rsidR="007E6E95" w:rsidRPr="00E37A1A">
        <w:rPr>
          <w:lang w:eastAsia="ja-JP"/>
        </w:rPr>
        <w:t xml:space="preserve"> </w:t>
      </w:r>
      <w:r w:rsidR="002669DC" w:rsidRPr="00E37A1A">
        <w:rPr>
          <w:lang w:eastAsia="ja-JP"/>
        </w:rPr>
        <w:t>spurious</w:t>
      </w:r>
      <w:r w:rsidR="00F429F4" w:rsidRPr="00E37A1A">
        <w:rPr>
          <w:lang w:eastAsia="ja-JP"/>
        </w:rPr>
        <w:t xml:space="preserve"> </w:t>
      </w:r>
      <w:r w:rsidR="001A14FD" w:rsidRPr="00E37A1A">
        <w:rPr>
          <w:lang w:eastAsia="ja-JP"/>
        </w:rPr>
        <w:t>TCI state activation</w:t>
      </w:r>
      <w:r w:rsidR="00F429F4" w:rsidRPr="00E37A1A">
        <w:rPr>
          <w:lang w:eastAsia="ja-JP"/>
        </w:rPr>
        <w:t>/deactivation</w:t>
      </w:r>
      <w:r w:rsidR="001A14FD" w:rsidRPr="00E37A1A">
        <w:rPr>
          <w:lang w:eastAsia="ja-JP"/>
        </w:rPr>
        <w:t xml:space="preserve"> etc.</w:t>
      </w:r>
    </w:p>
    <w:p w14:paraId="6CAA39D1" w14:textId="15306F1F" w:rsidR="004D2B4F" w:rsidRPr="00E96CDA" w:rsidRDefault="00F02FA9" w:rsidP="00726BF3">
      <w:pPr>
        <w:jc w:val="both"/>
        <w:rPr>
          <w:rFonts w:ascii="Arial" w:hAnsi="Arial" w:cs="Arial"/>
          <w:lang w:eastAsia="ja-JP"/>
        </w:rPr>
      </w:pPr>
      <w:r w:rsidRPr="00E96CDA">
        <w:rPr>
          <w:rFonts w:ascii="Arial" w:hAnsi="Arial" w:cs="Arial"/>
          <w:lang w:eastAsia="ja-JP"/>
        </w:rPr>
        <w:t xml:space="preserve">In </w:t>
      </w:r>
      <w:r w:rsidR="00A4112D">
        <w:rPr>
          <w:rFonts w:ascii="Arial" w:hAnsi="Arial" w:cs="Arial"/>
          <w:lang w:eastAsia="ja-JP"/>
        </w:rPr>
        <w:t xml:space="preserve">this contribution </w:t>
      </w:r>
      <w:r w:rsidR="00A106B4" w:rsidRPr="00E96CDA">
        <w:rPr>
          <w:rFonts w:ascii="Arial" w:hAnsi="Arial" w:cs="Arial"/>
          <w:lang w:eastAsia="ja-JP"/>
        </w:rPr>
        <w:t>we use the following terminology</w:t>
      </w:r>
      <w:r w:rsidR="004D2B4F" w:rsidRPr="00E96CDA">
        <w:rPr>
          <w:rFonts w:ascii="Arial" w:hAnsi="Arial" w:cs="Arial"/>
          <w:lang w:eastAsia="ja-JP"/>
        </w:rPr>
        <w:t>:</w:t>
      </w:r>
    </w:p>
    <w:p w14:paraId="7146C4F6" w14:textId="64B22151" w:rsidR="00C050C9" w:rsidRPr="00E96CDA" w:rsidRDefault="004D44A8" w:rsidP="00F07C8C">
      <w:pPr>
        <w:pStyle w:val="ListParagraph"/>
        <w:numPr>
          <w:ilvl w:val="0"/>
          <w:numId w:val="25"/>
        </w:numPr>
        <w:jc w:val="both"/>
        <w:rPr>
          <w:rFonts w:ascii="Arial" w:hAnsi="Arial" w:cs="Arial"/>
          <w:lang w:val="en-US" w:eastAsia="ja-JP"/>
        </w:rPr>
      </w:pPr>
      <w:r w:rsidRPr="00E96CDA">
        <w:rPr>
          <w:rFonts w:ascii="Arial" w:hAnsi="Arial" w:cs="Arial"/>
          <w:lang w:val="en-US" w:eastAsia="ja-JP"/>
        </w:rPr>
        <w:t xml:space="preserve">UE </w:t>
      </w:r>
      <w:r w:rsidR="00476769" w:rsidRPr="00E96CDA">
        <w:rPr>
          <w:rFonts w:ascii="Arial" w:hAnsi="Arial" w:cs="Arial"/>
          <w:lang w:val="en-US" w:eastAsia="ja-JP"/>
        </w:rPr>
        <w:t>i</w:t>
      </w:r>
      <w:r w:rsidRPr="00E96CDA">
        <w:rPr>
          <w:rFonts w:ascii="Arial" w:hAnsi="Arial" w:cs="Arial"/>
          <w:lang w:val="en-US" w:eastAsia="ja-JP"/>
        </w:rPr>
        <w:t>mplementation filter</w:t>
      </w:r>
      <w:r w:rsidR="00C15233" w:rsidRPr="00E96CDA">
        <w:rPr>
          <w:rFonts w:ascii="Arial" w:hAnsi="Arial" w:cs="Arial"/>
          <w:lang w:val="en-US" w:eastAsia="ja-JP"/>
        </w:rPr>
        <w:t xml:space="preserve">: </w:t>
      </w:r>
      <w:r w:rsidR="00962065" w:rsidRPr="00E96CDA">
        <w:rPr>
          <w:rFonts w:ascii="Arial" w:hAnsi="Arial" w:cs="Arial"/>
          <w:lang w:val="en-US" w:eastAsia="ja-JP"/>
        </w:rPr>
        <w:t xml:space="preserve">Internal layer 1 </w:t>
      </w:r>
      <w:r w:rsidR="00D710AD" w:rsidRPr="00E96CDA">
        <w:rPr>
          <w:rFonts w:ascii="Arial" w:hAnsi="Arial" w:cs="Arial"/>
          <w:lang w:val="en-US" w:eastAsia="ja-JP"/>
        </w:rPr>
        <w:t>filtering of</w:t>
      </w:r>
      <w:r w:rsidR="00CB23ED" w:rsidRPr="00E96CDA">
        <w:rPr>
          <w:rFonts w:ascii="Arial" w:hAnsi="Arial" w:cs="Arial"/>
          <w:lang w:val="en-US" w:eastAsia="ja-JP"/>
        </w:rPr>
        <w:t xml:space="preserve"> RSRP measurement </w:t>
      </w:r>
      <w:r w:rsidR="00367734" w:rsidRPr="00E96CDA">
        <w:rPr>
          <w:rFonts w:ascii="Arial" w:hAnsi="Arial" w:cs="Arial"/>
          <w:lang w:val="en-US" w:eastAsia="ja-JP"/>
        </w:rPr>
        <w:t xml:space="preserve">which </w:t>
      </w:r>
      <w:r w:rsidR="00CB23ED" w:rsidRPr="00E96CDA">
        <w:rPr>
          <w:rFonts w:ascii="Arial" w:hAnsi="Arial" w:cs="Arial"/>
          <w:lang w:val="en-US" w:eastAsia="ja-JP"/>
        </w:rPr>
        <w:t xml:space="preserve">is </w:t>
      </w:r>
      <w:r w:rsidR="009352F8" w:rsidRPr="00E96CDA">
        <w:rPr>
          <w:rFonts w:ascii="Arial" w:hAnsi="Arial" w:cs="Arial"/>
          <w:lang w:val="en-US" w:eastAsia="ja-JP"/>
        </w:rPr>
        <w:t xml:space="preserve">up </w:t>
      </w:r>
      <w:r w:rsidR="00C50267" w:rsidRPr="00E96CDA">
        <w:rPr>
          <w:rFonts w:ascii="Arial" w:hAnsi="Arial" w:cs="Arial"/>
          <w:lang w:val="en-US" w:eastAsia="ja-JP"/>
        </w:rPr>
        <w:t>to UE implementation</w:t>
      </w:r>
      <w:r w:rsidR="00757CD3" w:rsidRPr="00E96CDA">
        <w:rPr>
          <w:rFonts w:ascii="Arial" w:hAnsi="Arial" w:cs="Arial"/>
          <w:lang w:val="en-US" w:eastAsia="ja-JP"/>
        </w:rPr>
        <w:t>, see TS 38.300 Sec. 9.2.4</w:t>
      </w:r>
      <w:r w:rsidR="009352F8" w:rsidRPr="00E96CDA">
        <w:rPr>
          <w:rFonts w:ascii="Arial" w:hAnsi="Arial" w:cs="Arial"/>
          <w:lang w:val="en-US" w:eastAsia="ja-JP"/>
        </w:rPr>
        <w:t>.</w:t>
      </w:r>
      <w:r w:rsidR="00757CD3" w:rsidRPr="00E96CDA" w:rsidDel="00757CD3">
        <w:rPr>
          <w:rFonts w:ascii="Arial" w:hAnsi="Arial" w:cs="Arial"/>
          <w:lang w:val="en-US" w:eastAsia="ja-JP"/>
        </w:rPr>
        <w:t xml:space="preserve"> </w:t>
      </w:r>
      <w:r w:rsidR="00283E64" w:rsidRPr="00283E64">
        <w:rPr>
          <w:rFonts w:ascii="Arial" w:hAnsi="Arial" w:cs="Arial"/>
          <w:lang w:val="en-US" w:eastAsia="ja-JP"/>
        </w:rPr>
        <w:t xml:space="preserve"> </w:t>
      </w:r>
      <w:r w:rsidR="00283E64">
        <w:rPr>
          <w:rFonts w:ascii="Arial" w:hAnsi="Arial" w:cs="Arial"/>
          <w:lang w:val="en-US" w:eastAsia="ja-JP"/>
        </w:rPr>
        <w:t xml:space="preserve">As per the RAN4 requirements, for L3-RSRP, 5 samples are considered for </w:t>
      </w:r>
      <w:r w:rsidR="00283E64" w:rsidRPr="00E96CDA">
        <w:rPr>
          <w:rFonts w:ascii="Arial" w:hAnsi="Arial" w:cs="Arial"/>
          <w:lang w:val="en-US" w:eastAsia="ja-JP"/>
        </w:rPr>
        <w:t>layer 1 filtering</w:t>
      </w:r>
      <w:r w:rsidR="00283E64">
        <w:rPr>
          <w:rFonts w:ascii="Arial" w:hAnsi="Arial" w:cs="Arial"/>
          <w:lang w:val="en-US" w:eastAsia="ja-JP"/>
        </w:rPr>
        <w:t xml:space="preserve">. For L1-RSRP, when the UE is not configured with </w:t>
      </w:r>
      <w:proofErr w:type="spellStart"/>
      <w:r w:rsidR="00283E64">
        <w:rPr>
          <w:rFonts w:ascii="Arial" w:hAnsi="Arial" w:cs="Arial"/>
          <w:lang w:val="en-US" w:eastAsia="ja-JP"/>
        </w:rPr>
        <w:t>timeRestrictionForChannelMeasurements</w:t>
      </w:r>
      <w:proofErr w:type="spellEnd"/>
      <w:r w:rsidR="00283E64">
        <w:rPr>
          <w:rFonts w:ascii="Arial" w:hAnsi="Arial" w:cs="Arial"/>
          <w:lang w:val="en-US" w:eastAsia="ja-JP"/>
        </w:rPr>
        <w:t>,</w:t>
      </w:r>
      <w:r w:rsidR="00283E64" w:rsidRPr="00585674">
        <w:rPr>
          <w:rFonts w:ascii="Arial" w:hAnsi="Arial" w:cs="Arial"/>
          <w:lang w:val="en-US" w:eastAsia="ja-JP"/>
        </w:rPr>
        <w:t xml:space="preserve"> </w:t>
      </w:r>
      <w:r w:rsidR="00283E64">
        <w:rPr>
          <w:rFonts w:ascii="Arial" w:hAnsi="Arial" w:cs="Arial"/>
          <w:lang w:val="en-US" w:eastAsia="ja-JP"/>
        </w:rPr>
        <w:t>3 samples are considered for averaging of L1-RSRP.</w:t>
      </w:r>
    </w:p>
    <w:p w14:paraId="317067E0" w14:textId="77777777" w:rsidR="00161F80" w:rsidRDefault="009B570E" w:rsidP="00F07C8C">
      <w:pPr>
        <w:pStyle w:val="ListParagraph"/>
        <w:numPr>
          <w:ilvl w:val="0"/>
          <w:numId w:val="25"/>
        </w:numPr>
        <w:jc w:val="both"/>
        <w:rPr>
          <w:rFonts w:ascii="Arial" w:hAnsi="Arial" w:cs="Arial"/>
          <w:lang w:val="en-US" w:eastAsia="ja-JP"/>
        </w:rPr>
      </w:pPr>
      <w:r w:rsidRPr="00E96CDA">
        <w:rPr>
          <w:rFonts w:ascii="Arial" w:hAnsi="Arial" w:cs="Arial"/>
          <w:lang w:val="en-US" w:eastAsia="ja-JP"/>
        </w:rPr>
        <w:t>Network configurable</w:t>
      </w:r>
      <w:r w:rsidR="009352F8" w:rsidRPr="00E96CDA">
        <w:rPr>
          <w:rFonts w:ascii="Arial" w:hAnsi="Arial" w:cs="Arial"/>
          <w:lang w:val="en-US" w:eastAsia="ja-JP"/>
        </w:rPr>
        <w:t xml:space="preserve"> filter: </w:t>
      </w:r>
      <w:r w:rsidR="005D1492" w:rsidRPr="00E96CDA">
        <w:rPr>
          <w:rFonts w:ascii="Arial" w:hAnsi="Arial" w:cs="Arial"/>
          <w:lang w:val="en-US" w:eastAsia="ja-JP"/>
        </w:rPr>
        <w:t xml:space="preserve">A filter that is configured by the network. </w:t>
      </w:r>
    </w:p>
    <w:p w14:paraId="4BEF089C" w14:textId="708DA9D8" w:rsidR="0093798F" w:rsidRPr="00E96CDA" w:rsidRDefault="00A96D98" w:rsidP="00726BF3">
      <w:pPr>
        <w:jc w:val="both"/>
        <w:rPr>
          <w:rFonts w:ascii="Arial" w:hAnsi="Arial" w:cs="Arial"/>
          <w:lang w:eastAsia="ja-JP"/>
        </w:rPr>
      </w:pPr>
      <w:r w:rsidRPr="00E96CDA">
        <w:rPr>
          <w:rFonts w:ascii="Arial" w:hAnsi="Arial" w:cs="Arial"/>
          <w:lang w:eastAsia="ja-JP"/>
        </w:rPr>
        <w:t xml:space="preserve">The L3 filtering </w:t>
      </w:r>
      <w:r w:rsidR="00555E29" w:rsidRPr="00E96CDA">
        <w:rPr>
          <w:rFonts w:ascii="Arial" w:hAnsi="Arial" w:cs="Arial"/>
          <w:lang w:eastAsia="ja-JP"/>
        </w:rPr>
        <w:t xml:space="preserve">is </w:t>
      </w:r>
      <w:r w:rsidR="00256ED4" w:rsidRPr="00E96CDA">
        <w:rPr>
          <w:rFonts w:ascii="Arial" w:hAnsi="Arial" w:cs="Arial"/>
          <w:lang w:eastAsia="ja-JP"/>
        </w:rPr>
        <w:t>one</w:t>
      </w:r>
      <w:r w:rsidR="006D6D11" w:rsidRPr="00E96CDA">
        <w:rPr>
          <w:rFonts w:ascii="Arial" w:hAnsi="Arial" w:cs="Arial"/>
          <w:lang w:eastAsia="ja-JP"/>
        </w:rPr>
        <w:t xml:space="preserve"> </w:t>
      </w:r>
      <w:r w:rsidR="000A79DB" w:rsidRPr="00E96CDA">
        <w:rPr>
          <w:rFonts w:ascii="Arial" w:hAnsi="Arial" w:cs="Arial"/>
          <w:lang w:eastAsia="ja-JP"/>
        </w:rPr>
        <w:t>example of a filter w</w:t>
      </w:r>
      <w:r w:rsidR="00AB378E" w:rsidRPr="00E96CDA">
        <w:rPr>
          <w:rFonts w:ascii="Arial" w:hAnsi="Arial" w:cs="Arial"/>
          <w:lang w:eastAsia="ja-JP"/>
        </w:rPr>
        <w:t xml:space="preserve">ith </w:t>
      </w:r>
      <w:r w:rsidR="000838AF" w:rsidRPr="00E96CDA">
        <w:rPr>
          <w:rFonts w:ascii="Arial" w:hAnsi="Arial" w:cs="Arial"/>
          <w:lang w:eastAsia="ja-JP"/>
        </w:rPr>
        <w:t xml:space="preserve">parameters that can be </w:t>
      </w:r>
      <w:r w:rsidR="00263FC8" w:rsidRPr="00E96CDA">
        <w:rPr>
          <w:rFonts w:ascii="Arial" w:hAnsi="Arial" w:cs="Arial"/>
          <w:lang w:eastAsia="ja-JP"/>
        </w:rPr>
        <w:t xml:space="preserve">configured </w:t>
      </w:r>
      <w:r w:rsidR="00567B25" w:rsidRPr="00E96CDA">
        <w:rPr>
          <w:rFonts w:ascii="Arial" w:hAnsi="Arial" w:cs="Arial"/>
          <w:lang w:eastAsia="ja-JP"/>
        </w:rPr>
        <w:t xml:space="preserve">by the network </w:t>
      </w:r>
      <w:r w:rsidR="00263FC8" w:rsidRPr="00E96CDA">
        <w:rPr>
          <w:rFonts w:ascii="Arial" w:hAnsi="Arial" w:cs="Arial"/>
          <w:lang w:eastAsia="ja-JP"/>
        </w:rPr>
        <w:t xml:space="preserve">and </w:t>
      </w:r>
      <w:r w:rsidR="00AB378E" w:rsidRPr="00E96CDA">
        <w:rPr>
          <w:rFonts w:ascii="Arial" w:hAnsi="Arial" w:cs="Arial"/>
          <w:lang w:eastAsia="ja-JP"/>
        </w:rPr>
        <w:t>tuned for performance</w:t>
      </w:r>
      <w:r w:rsidR="000D3D7C" w:rsidRPr="00E96CDA">
        <w:rPr>
          <w:rFonts w:ascii="Arial" w:hAnsi="Arial" w:cs="Arial"/>
          <w:lang w:eastAsia="ja-JP"/>
        </w:rPr>
        <w:t xml:space="preserve">, but a network configurable filter could also be </w:t>
      </w:r>
      <w:r w:rsidR="00DA587E" w:rsidRPr="00E96CDA">
        <w:rPr>
          <w:rFonts w:ascii="Arial" w:hAnsi="Arial" w:cs="Arial"/>
          <w:lang w:eastAsia="ja-JP"/>
        </w:rPr>
        <w:t>used</w:t>
      </w:r>
      <w:r w:rsidR="000D3D7C" w:rsidRPr="00E96CDA">
        <w:rPr>
          <w:rFonts w:ascii="Arial" w:hAnsi="Arial" w:cs="Arial"/>
          <w:lang w:eastAsia="ja-JP"/>
        </w:rPr>
        <w:t xml:space="preserve"> in e.g. the MAC layer.</w:t>
      </w:r>
      <w:r w:rsidR="00C37739">
        <w:rPr>
          <w:rFonts w:ascii="Arial" w:hAnsi="Arial" w:cs="Arial"/>
          <w:lang w:eastAsia="ja-JP"/>
        </w:rPr>
        <w:t xml:space="preserve"> </w:t>
      </w:r>
      <w:r w:rsidR="0002214D" w:rsidRPr="00E96CDA">
        <w:rPr>
          <w:rFonts w:ascii="Arial" w:hAnsi="Arial" w:cs="Arial"/>
          <w:lang w:eastAsia="ja-JP"/>
        </w:rPr>
        <w:t xml:space="preserve">The </w:t>
      </w:r>
      <w:r w:rsidR="005C01EC" w:rsidRPr="00E96CDA">
        <w:rPr>
          <w:rFonts w:ascii="Arial" w:hAnsi="Arial" w:cs="Arial"/>
          <w:lang w:eastAsia="ja-JP"/>
        </w:rPr>
        <w:t xml:space="preserve">current </w:t>
      </w:r>
      <w:r w:rsidR="0002214D" w:rsidRPr="00E96CDA">
        <w:rPr>
          <w:rFonts w:ascii="Arial" w:hAnsi="Arial" w:cs="Arial"/>
          <w:lang w:eastAsia="ja-JP"/>
        </w:rPr>
        <w:t xml:space="preserve">L3 filtering </w:t>
      </w:r>
      <w:r w:rsidR="00FF529D" w:rsidRPr="00E96CDA">
        <w:rPr>
          <w:rFonts w:ascii="Arial" w:hAnsi="Arial" w:cs="Arial"/>
          <w:lang w:eastAsia="ja-JP"/>
        </w:rPr>
        <w:t>includes</w:t>
      </w:r>
      <w:r w:rsidR="006C4DA7" w:rsidRPr="00E96CDA">
        <w:rPr>
          <w:rFonts w:ascii="Arial" w:hAnsi="Arial" w:cs="Arial"/>
          <w:lang w:eastAsia="ja-JP"/>
        </w:rPr>
        <w:t xml:space="preserve"> a first order IIR filter </w:t>
      </w:r>
      <w:r w:rsidR="00B56CE4" w:rsidRPr="00E96CDA">
        <w:rPr>
          <w:rFonts w:ascii="Arial" w:hAnsi="Arial" w:cs="Arial"/>
          <w:lang w:eastAsia="ja-JP"/>
        </w:rPr>
        <w:t>with a</w:t>
      </w:r>
      <w:r w:rsidR="00645A68" w:rsidRPr="00E96CDA">
        <w:rPr>
          <w:rFonts w:ascii="Arial" w:hAnsi="Arial" w:cs="Arial"/>
          <w:lang w:eastAsia="ja-JP"/>
        </w:rPr>
        <w:t xml:space="preserve"> </w:t>
      </w:r>
      <w:r w:rsidR="00786B22" w:rsidRPr="00E96CDA">
        <w:rPr>
          <w:rFonts w:ascii="Arial" w:hAnsi="Arial" w:cs="Arial"/>
          <w:lang w:eastAsia="ja-JP"/>
        </w:rPr>
        <w:t>tuneable</w:t>
      </w:r>
      <w:r w:rsidR="00645A68" w:rsidRPr="00E96CDA">
        <w:rPr>
          <w:rFonts w:ascii="Arial" w:hAnsi="Arial" w:cs="Arial"/>
          <w:lang w:eastAsia="ja-JP"/>
        </w:rPr>
        <w:t xml:space="preserve"> </w:t>
      </w:r>
      <w:r w:rsidR="00073C0D" w:rsidRPr="00E96CDA">
        <w:rPr>
          <w:rFonts w:ascii="Arial" w:hAnsi="Arial" w:cs="Arial"/>
          <w:lang w:eastAsia="ja-JP"/>
        </w:rPr>
        <w:t>filter coefficient</w:t>
      </w:r>
      <w:r w:rsidR="00EE60D4">
        <w:rPr>
          <w:rFonts w:ascii="Arial" w:hAnsi="Arial" w:cs="Arial"/>
          <w:lang w:eastAsia="ja-JP"/>
        </w:rPr>
        <w:t xml:space="preserve"> that is a </w:t>
      </w:r>
      <w:r w:rsidR="00FA13B0" w:rsidRPr="00E96CDA">
        <w:rPr>
          <w:rFonts w:ascii="Arial" w:hAnsi="Arial" w:cs="Arial"/>
          <w:lang w:eastAsia="ja-JP"/>
        </w:rPr>
        <w:t>forgetting factor</w:t>
      </w:r>
      <w:r w:rsidR="005C01EC" w:rsidRPr="00E96CDA">
        <w:rPr>
          <w:rFonts w:ascii="Arial" w:hAnsi="Arial" w:cs="Arial"/>
          <w:lang w:eastAsia="ja-JP"/>
        </w:rPr>
        <w:t>:</w:t>
      </w:r>
      <w:r w:rsidR="00FA13B0" w:rsidRPr="00E96CDA">
        <w:rPr>
          <w:rFonts w:ascii="Arial" w:hAnsi="Arial" w:cs="Arial"/>
          <w:lang w:eastAsia="ja-JP"/>
        </w:rPr>
        <w:t xml:space="preserve"> a </w:t>
      </w:r>
      <w:r w:rsidR="00555E29" w:rsidRPr="00E96CDA">
        <w:rPr>
          <w:rFonts w:ascii="Arial" w:hAnsi="Arial" w:cs="Arial"/>
          <w:lang w:eastAsia="ja-JP"/>
        </w:rPr>
        <w:t xml:space="preserve">large </w:t>
      </w:r>
      <w:r w:rsidR="00FA13B0" w:rsidRPr="00E96CDA">
        <w:rPr>
          <w:rFonts w:ascii="Arial" w:hAnsi="Arial" w:cs="Arial"/>
          <w:lang w:eastAsia="ja-JP"/>
        </w:rPr>
        <w:t xml:space="preserve">value means that </w:t>
      </w:r>
      <w:r w:rsidR="004F0E4C" w:rsidRPr="00E96CDA">
        <w:rPr>
          <w:rFonts w:ascii="Arial" w:hAnsi="Arial" w:cs="Arial"/>
          <w:lang w:eastAsia="ja-JP"/>
        </w:rPr>
        <w:t>only the most recent measurements have a significant weight</w:t>
      </w:r>
      <w:r w:rsidR="004F5A54" w:rsidRPr="00E96CDA">
        <w:rPr>
          <w:rFonts w:ascii="Arial" w:hAnsi="Arial" w:cs="Arial"/>
          <w:lang w:eastAsia="ja-JP"/>
        </w:rPr>
        <w:t xml:space="preserve">, while </w:t>
      </w:r>
      <w:r w:rsidR="00E773A2" w:rsidRPr="00E96CDA">
        <w:rPr>
          <w:rFonts w:ascii="Arial" w:hAnsi="Arial" w:cs="Arial"/>
          <w:lang w:eastAsia="ja-JP"/>
        </w:rPr>
        <w:t>old</w:t>
      </w:r>
      <w:r w:rsidR="004F5A54" w:rsidRPr="00E96CDA">
        <w:rPr>
          <w:rFonts w:ascii="Arial" w:hAnsi="Arial" w:cs="Arial"/>
          <w:lang w:eastAsia="ja-JP"/>
        </w:rPr>
        <w:t>er</w:t>
      </w:r>
      <w:r w:rsidR="00E773A2" w:rsidRPr="00E96CDA">
        <w:rPr>
          <w:rFonts w:ascii="Arial" w:hAnsi="Arial" w:cs="Arial"/>
          <w:lang w:eastAsia="ja-JP"/>
        </w:rPr>
        <w:t xml:space="preserve"> measurements are quickly “forgotten”. Hence, with a </w:t>
      </w:r>
      <w:r w:rsidR="00555E29" w:rsidRPr="00E96CDA">
        <w:rPr>
          <w:rFonts w:ascii="Arial" w:hAnsi="Arial" w:cs="Arial"/>
          <w:lang w:eastAsia="ja-JP"/>
        </w:rPr>
        <w:t xml:space="preserve">large </w:t>
      </w:r>
      <w:r w:rsidR="00E773A2" w:rsidRPr="00E96CDA">
        <w:rPr>
          <w:rFonts w:ascii="Arial" w:hAnsi="Arial" w:cs="Arial"/>
          <w:lang w:eastAsia="ja-JP"/>
        </w:rPr>
        <w:t>filter coefficient</w:t>
      </w:r>
      <w:r w:rsidR="0060539F" w:rsidRPr="00E96CDA">
        <w:rPr>
          <w:rFonts w:ascii="Arial" w:hAnsi="Arial" w:cs="Arial"/>
          <w:lang w:eastAsia="ja-JP"/>
        </w:rPr>
        <w:t xml:space="preserve">, the filter quickly adapts but is sensitive to noisy samples. </w:t>
      </w:r>
      <w:r w:rsidR="00122B46" w:rsidRPr="00E96CDA">
        <w:rPr>
          <w:rFonts w:ascii="Arial" w:hAnsi="Arial" w:cs="Arial"/>
          <w:lang w:eastAsia="ja-JP"/>
        </w:rPr>
        <w:t xml:space="preserve">A </w:t>
      </w:r>
      <w:r w:rsidR="00015F90">
        <w:rPr>
          <w:rFonts w:ascii="Arial" w:hAnsi="Arial" w:cs="Arial"/>
          <w:lang w:eastAsia="ja-JP"/>
        </w:rPr>
        <w:t>small</w:t>
      </w:r>
      <w:r w:rsidR="00015F90" w:rsidRPr="00E96CDA">
        <w:rPr>
          <w:rFonts w:ascii="Arial" w:hAnsi="Arial" w:cs="Arial"/>
          <w:lang w:eastAsia="ja-JP"/>
        </w:rPr>
        <w:t xml:space="preserve"> </w:t>
      </w:r>
      <w:r w:rsidR="00122B46" w:rsidRPr="00E96CDA">
        <w:rPr>
          <w:rFonts w:ascii="Arial" w:hAnsi="Arial" w:cs="Arial"/>
          <w:lang w:eastAsia="ja-JP"/>
        </w:rPr>
        <w:t>filter coefficient can on the other hand reduce the impact of noise at the expense of slow</w:t>
      </w:r>
      <w:r w:rsidR="0089578E" w:rsidRPr="00E96CDA">
        <w:rPr>
          <w:rFonts w:ascii="Arial" w:hAnsi="Arial" w:cs="Arial"/>
          <w:lang w:eastAsia="ja-JP"/>
        </w:rPr>
        <w:t>er</w:t>
      </w:r>
      <w:r w:rsidR="00122B46" w:rsidRPr="00E96CDA">
        <w:rPr>
          <w:rFonts w:ascii="Arial" w:hAnsi="Arial" w:cs="Arial"/>
          <w:lang w:eastAsia="ja-JP"/>
        </w:rPr>
        <w:t xml:space="preserve"> adaptation.</w:t>
      </w:r>
      <w:r w:rsidR="00942A1B" w:rsidRPr="00E96CDA">
        <w:rPr>
          <w:rFonts w:ascii="Arial" w:hAnsi="Arial" w:cs="Arial"/>
          <w:lang w:eastAsia="ja-JP"/>
        </w:rPr>
        <w:t xml:space="preserve"> </w:t>
      </w:r>
    </w:p>
    <w:p w14:paraId="464E90ED" w14:textId="003FD3BC" w:rsidR="00232FC7" w:rsidRPr="00E96CDA" w:rsidRDefault="009E2750" w:rsidP="006846D3">
      <w:pPr>
        <w:jc w:val="both"/>
        <w:rPr>
          <w:rFonts w:ascii="Arial" w:hAnsi="Arial" w:cs="Arial"/>
          <w:lang w:eastAsia="ja-JP"/>
        </w:rPr>
      </w:pPr>
      <w:r w:rsidRPr="00E96CDA">
        <w:rPr>
          <w:rFonts w:ascii="Arial" w:hAnsi="Arial" w:cs="Arial"/>
          <w:lang w:eastAsia="ja-JP"/>
        </w:rPr>
        <w:t>There are several arguments for including a network configurable filter</w:t>
      </w:r>
      <w:r w:rsidR="00476769" w:rsidRPr="00E96CDA">
        <w:rPr>
          <w:rFonts w:ascii="Arial" w:hAnsi="Arial" w:cs="Arial"/>
          <w:lang w:eastAsia="ja-JP"/>
        </w:rPr>
        <w:t xml:space="preserve"> in addition to a UE implementation filter</w:t>
      </w:r>
      <w:r w:rsidRPr="00E96CDA">
        <w:rPr>
          <w:rFonts w:ascii="Arial" w:hAnsi="Arial" w:cs="Arial"/>
          <w:lang w:eastAsia="ja-JP"/>
        </w:rPr>
        <w:t>:</w:t>
      </w:r>
    </w:p>
    <w:p w14:paraId="6A1F85DB" w14:textId="4E08A935" w:rsidR="00BE47D6" w:rsidRPr="00E96CDA" w:rsidRDefault="002E5052" w:rsidP="00F07C8C">
      <w:pPr>
        <w:pStyle w:val="ListParagraph"/>
        <w:numPr>
          <w:ilvl w:val="0"/>
          <w:numId w:val="31"/>
        </w:numPr>
        <w:jc w:val="both"/>
        <w:rPr>
          <w:rFonts w:ascii="Arial" w:hAnsi="Arial" w:cs="Arial"/>
          <w:lang w:val="en-US" w:eastAsia="ja-JP"/>
        </w:rPr>
      </w:pPr>
      <w:r w:rsidRPr="00E96CDA">
        <w:rPr>
          <w:rFonts w:ascii="Arial" w:hAnsi="Arial" w:cs="Arial"/>
          <w:lang w:val="en-US" w:eastAsia="ja-JP"/>
        </w:rPr>
        <w:t xml:space="preserve">The quality of measurements </w:t>
      </w:r>
      <w:r w:rsidR="00E7014F" w:rsidRPr="00E96CDA">
        <w:rPr>
          <w:rFonts w:ascii="Arial" w:hAnsi="Arial" w:cs="Arial"/>
          <w:lang w:val="en-US" w:eastAsia="ja-JP"/>
        </w:rPr>
        <w:t>differs</w:t>
      </w:r>
      <w:r w:rsidRPr="00E96CDA">
        <w:rPr>
          <w:rFonts w:ascii="Arial" w:hAnsi="Arial" w:cs="Arial"/>
          <w:lang w:val="en-US" w:eastAsia="ja-JP"/>
        </w:rPr>
        <w:t xml:space="preserve"> between UEs</w:t>
      </w:r>
      <w:r w:rsidR="00E7014F" w:rsidRPr="00E96CDA">
        <w:rPr>
          <w:rFonts w:ascii="Arial" w:hAnsi="Arial" w:cs="Arial"/>
          <w:lang w:val="en-US" w:eastAsia="ja-JP"/>
        </w:rPr>
        <w:t xml:space="preserve">. A network configurable filter can </w:t>
      </w:r>
      <w:r w:rsidR="002A5BC9" w:rsidRPr="00E96CDA">
        <w:rPr>
          <w:rFonts w:ascii="Arial" w:hAnsi="Arial" w:cs="Arial"/>
          <w:lang w:val="en-US" w:eastAsia="ja-JP"/>
        </w:rPr>
        <w:t xml:space="preserve">provide a consistent quality of the </w:t>
      </w:r>
      <w:r w:rsidR="00345C5C">
        <w:rPr>
          <w:rFonts w:ascii="Arial" w:hAnsi="Arial" w:cs="Arial"/>
          <w:lang w:val="en-US" w:eastAsia="ja-JP"/>
        </w:rPr>
        <w:t>RSRP measurements</w:t>
      </w:r>
      <w:r w:rsidR="002A5BC9" w:rsidRPr="00E96CDA">
        <w:rPr>
          <w:rFonts w:ascii="Arial" w:hAnsi="Arial" w:cs="Arial"/>
          <w:lang w:val="en-US" w:eastAsia="ja-JP"/>
        </w:rPr>
        <w:t xml:space="preserve"> used for </w:t>
      </w:r>
      <w:r w:rsidR="00BE47D6" w:rsidRPr="00E96CDA">
        <w:rPr>
          <w:rFonts w:ascii="Arial" w:hAnsi="Arial" w:cs="Arial"/>
          <w:lang w:val="en-US" w:eastAsia="ja-JP"/>
        </w:rPr>
        <w:t>event evaluation.</w:t>
      </w:r>
    </w:p>
    <w:p w14:paraId="579A0D80" w14:textId="77777777" w:rsidR="00BE47D6" w:rsidRPr="00E96CDA" w:rsidRDefault="00BE47D6" w:rsidP="00F07C8C">
      <w:pPr>
        <w:pStyle w:val="ListParagraph"/>
        <w:numPr>
          <w:ilvl w:val="0"/>
          <w:numId w:val="31"/>
        </w:numPr>
        <w:jc w:val="both"/>
        <w:rPr>
          <w:rFonts w:ascii="Arial" w:hAnsi="Arial" w:cs="Arial"/>
          <w:lang w:val="en-US" w:eastAsia="ja-JP"/>
        </w:rPr>
      </w:pPr>
      <w:r w:rsidRPr="00E96CDA">
        <w:rPr>
          <w:rFonts w:ascii="Arial" w:hAnsi="Arial" w:cs="Arial"/>
          <w:lang w:val="en-US" w:eastAsia="ja-JP"/>
        </w:rPr>
        <w:t>T</w:t>
      </w:r>
      <w:r w:rsidR="009A6C29" w:rsidRPr="00E96CDA">
        <w:rPr>
          <w:rFonts w:ascii="Arial" w:hAnsi="Arial" w:cs="Arial"/>
          <w:lang w:val="en-US" w:eastAsia="ja-JP"/>
        </w:rPr>
        <w:t>he network can tune the parameters for different deployments to achieve optimal performance with respect to for example handover success rate or other KPIs.</w:t>
      </w:r>
      <w:r w:rsidR="00C9046C" w:rsidRPr="00E96CDA">
        <w:rPr>
          <w:rFonts w:ascii="Arial" w:hAnsi="Arial" w:cs="Arial"/>
          <w:lang w:val="en-US" w:eastAsia="ja-JP"/>
        </w:rPr>
        <w:t xml:space="preserve"> </w:t>
      </w:r>
    </w:p>
    <w:p w14:paraId="339B2AE9" w14:textId="7C7FF63A" w:rsidR="00FF3BC3" w:rsidRPr="00E96CDA" w:rsidRDefault="00BE47D6" w:rsidP="00F07C8C">
      <w:pPr>
        <w:pStyle w:val="ListParagraph"/>
        <w:numPr>
          <w:ilvl w:val="0"/>
          <w:numId w:val="31"/>
        </w:numPr>
        <w:jc w:val="both"/>
        <w:rPr>
          <w:rFonts w:ascii="Arial" w:hAnsi="Arial" w:cs="Arial"/>
          <w:lang w:val="en-US" w:eastAsia="ja-JP"/>
        </w:rPr>
      </w:pPr>
      <w:r w:rsidRPr="00E96CDA">
        <w:rPr>
          <w:rFonts w:ascii="Arial" w:hAnsi="Arial" w:cs="Arial"/>
          <w:lang w:val="en-US" w:eastAsia="ja-JP"/>
        </w:rPr>
        <w:t>T</w:t>
      </w:r>
      <w:r w:rsidR="00D55FBA" w:rsidRPr="00E96CDA">
        <w:rPr>
          <w:rFonts w:ascii="Arial" w:hAnsi="Arial" w:cs="Arial"/>
          <w:lang w:val="en-US" w:eastAsia="ja-JP"/>
        </w:rPr>
        <w:t>ime-to-trigger and hysteresis parameters</w:t>
      </w:r>
      <w:r w:rsidR="00C9046C" w:rsidRPr="00E96CDA">
        <w:rPr>
          <w:rFonts w:ascii="Arial" w:hAnsi="Arial" w:cs="Arial"/>
          <w:lang w:val="en-US" w:eastAsia="ja-JP"/>
        </w:rPr>
        <w:t xml:space="preserve"> for the events</w:t>
      </w:r>
      <w:r w:rsidR="00D55FBA" w:rsidRPr="00E96CDA">
        <w:rPr>
          <w:rFonts w:ascii="Arial" w:hAnsi="Arial" w:cs="Arial"/>
          <w:lang w:val="en-US" w:eastAsia="ja-JP"/>
        </w:rPr>
        <w:t xml:space="preserve"> </w:t>
      </w:r>
      <w:r w:rsidRPr="00E96CDA">
        <w:rPr>
          <w:rFonts w:ascii="Arial" w:hAnsi="Arial" w:cs="Arial"/>
          <w:lang w:val="en-US" w:eastAsia="ja-JP"/>
        </w:rPr>
        <w:t xml:space="preserve">can be </w:t>
      </w:r>
      <w:r w:rsidR="00D55FBA" w:rsidRPr="00E96CDA">
        <w:rPr>
          <w:rFonts w:ascii="Arial" w:hAnsi="Arial" w:cs="Arial"/>
          <w:lang w:val="en-US" w:eastAsia="ja-JP"/>
        </w:rPr>
        <w:t xml:space="preserve">configured jointly with </w:t>
      </w:r>
      <w:r w:rsidR="00007BBC">
        <w:rPr>
          <w:rFonts w:ascii="Arial" w:hAnsi="Arial" w:cs="Arial"/>
          <w:lang w:val="en-US" w:eastAsia="ja-JP"/>
        </w:rPr>
        <w:t>the</w:t>
      </w:r>
      <w:r w:rsidR="00007BBC" w:rsidRPr="00E96CDA">
        <w:rPr>
          <w:rFonts w:ascii="Arial" w:hAnsi="Arial" w:cs="Arial"/>
          <w:lang w:val="en-US" w:eastAsia="ja-JP"/>
        </w:rPr>
        <w:t xml:space="preserve"> </w:t>
      </w:r>
      <w:r w:rsidR="009D1F9B" w:rsidRPr="00E96CDA">
        <w:rPr>
          <w:rFonts w:ascii="Arial" w:hAnsi="Arial" w:cs="Arial"/>
          <w:lang w:val="en-US" w:eastAsia="ja-JP"/>
        </w:rPr>
        <w:t>filter parameters</w:t>
      </w:r>
      <w:r w:rsidRPr="00E96CDA">
        <w:rPr>
          <w:rFonts w:ascii="Arial" w:hAnsi="Arial" w:cs="Arial"/>
          <w:lang w:val="en-US" w:eastAsia="ja-JP"/>
        </w:rPr>
        <w:t xml:space="preserve">. </w:t>
      </w:r>
      <w:r w:rsidR="002E3C90" w:rsidRPr="00E96CDA">
        <w:rPr>
          <w:rFonts w:ascii="Arial" w:hAnsi="Arial" w:cs="Arial"/>
          <w:lang w:val="en-US" w:eastAsia="ja-JP"/>
        </w:rPr>
        <w:t>T</w:t>
      </w:r>
      <w:r w:rsidR="00E36EC6" w:rsidRPr="00E96CDA">
        <w:rPr>
          <w:rFonts w:ascii="Arial" w:hAnsi="Arial" w:cs="Arial"/>
          <w:lang w:val="en-US" w:eastAsia="ja-JP"/>
        </w:rPr>
        <w:t xml:space="preserve">he </w:t>
      </w:r>
      <w:r w:rsidR="006D4D8C" w:rsidRPr="00E96CDA">
        <w:rPr>
          <w:rFonts w:ascii="Arial" w:hAnsi="Arial" w:cs="Arial"/>
          <w:lang w:val="en-US" w:eastAsia="ja-JP"/>
        </w:rPr>
        <w:t>different parameter</w:t>
      </w:r>
      <w:r w:rsidR="008D387A" w:rsidRPr="00E96CDA">
        <w:rPr>
          <w:rFonts w:ascii="Arial" w:hAnsi="Arial" w:cs="Arial"/>
          <w:lang w:val="en-US" w:eastAsia="ja-JP"/>
        </w:rPr>
        <w:t>s</w:t>
      </w:r>
      <w:r w:rsidR="001C726D" w:rsidRPr="00E96CDA">
        <w:rPr>
          <w:rFonts w:ascii="Arial" w:hAnsi="Arial" w:cs="Arial"/>
          <w:lang w:val="en-US" w:eastAsia="ja-JP"/>
        </w:rPr>
        <w:t xml:space="preserve"> </w:t>
      </w:r>
      <w:r w:rsidR="008F522F">
        <w:rPr>
          <w:rFonts w:ascii="Arial" w:hAnsi="Arial" w:cs="Arial"/>
          <w:lang w:val="en-US" w:eastAsia="ja-JP"/>
        </w:rPr>
        <w:t xml:space="preserve">interact </w:t>
      </w:r>
      <w:r w:rsidR="00A25681" w:rsidRPr="00E96CDA">
        <w:rPr>
          <w:rFonts w:ascii="Arial" w:hAnsi="Arial" w:cs="Arial"/>
          <w:lang w:val="en-US" w:eastAsia="ja-JP"/>
        </w:rPr>
        <w:t xml:space="preserve">and </w:t>
      </w:r>
      <w:r w:rsidR="008F522F">
        <w:rPr>
          <w:rFonts w:ascii="Arial" w:hAnsi="Arial" w:cs="Arial"/>
          <w:lang w:val="en-US" w:eastAsia="ja-JP"/>
        </w:rPr>
        <w:t xml:space="preserve">are </w:t>
      </w:r>
      <w:r w:rsidR="00A25681" w:rsidRPr="00E96CDA">
        <w:rPr>
          <w:rFonts w:ascii="Arial" w:hAnsi="Arial" w:cs="Arial"/>
          <w:lang w:val="en-US" w:eastAsia="ja-JP"/>
        </w:rPr>
        <w:t xml:space="preserve">therefore best </w:t>
      </w:r>
      <w:r w:rsidR="00A5131C" w:rsidRPr="00E96CDA">
        <w:rPr>
          <w:rFonts w:ascii="Arial" w:hAnsi="Arial" w:cs="Arial"/>
          <w:lang w:val="en-US" w:eastAsia="ja-JP"/>
        </w:rPr>
        <w:t>configured jointly.</w:t>
      </w:r>
      <w:r w:rsidR="00266DBE" w:rsidRPr="00E96CDA">
        <w:rPr>
          <w:rFonts w:ascii="Arial" w:hAnsi="Arial" w:cs="Arial"/>
          <w:lang w:val="en-US" w:eastAsia="ja-JP"/>
        </w:rPr>
        <w:t xml:space="preserve"> </w:t>
      </w:r>
    </w:p>
    <w:p w14:paraId="1499C12B" w14:textId="587A8C8D" w:rsidR="00DB715F" w:rsidRDefault="00673194" w:rsidP="000134AF">
      <w:pPr>
        <w:pStyle w:val="Observation"/>
      </w:pPr>
      <w:bookmarkStart w:id="7" w:name="_Toc178944360"/>
      <w:r>
        <w:t xml:space="preserve">A </w:t>
      </w:r>
      <w:r w:rsidR="00345C5C">
        <w:t>n</w:t>
      </w:r>
      <w:r>
        <w:t xml:space="preserve">etwork configurable filter can ensure consistent quality of the </w:t>
      </w:r>
      <w:r w:rsidR="00345C5C">
        <w:t>RSRP measurements used for event evaluation</w:t>
      </w:r>
      <w:r w:rsidR="005B2D7B">
        <w:t>.</w:t>
      </w:r>
      <w:bookmarkEnd w:id="7"/>
      <w:r w:rsidR="00894067">
        <w:t xml:space="preserve"> </w:t>
      </w:r>
    </w:p>
    <w:p w14:paraId="1186BB92" w14:textId="0A2A5208" w:rsidR="00A30457" w:rsidRDefault="00504651" w:rsidP="000134AF">
      <w:pPr>
        <w:pStyle w:val="Observation"/>
      </w:pPr>
      <w:bookmarkStart w:id="8" w:name="_Toc178944361"/>
      <w:r w:rsidRPr="00485996">
        <w:t>Different network deployments and network configuration</w:t>
      </w:r>
      <w:r w:rsidR="00D50A83" w:rsidRPr="00485996">
        <w:t>s</w:t>
      </w:r>
      <w:r w:rsidRPr="00485996">
        <w:t xml:space="preserve"> </w:t>
      </w:r>
      <w:r w:rsidR="007E3677" w:rsidRPr="00485996">
        <w:t>require different filter settings for optimal performance.</w:t>
      </w:r>
      <w:bookmarkEnd w:id="8"/>
    </w:p>
    <w:p w14:paraId="59BAFC40" w14:textId="533222C0" w:rsidR="00797C32" w:rsidRDefault="00BF0E76" w:rsidP="00E96CDA">
      <w:pPr>
        <w:pStyle w:val="Observation"/>
      </w:pPr>
      <w:bookmarkStart w:id="9" w:name="_Toc178944362"/>
      <w:r>
        <w:t>T</w:t>
      </w:r>
      <w:r w:rsidR="004A15AE">
        <w:t xml:space="preserve">he network can configure </w:t>
      </w:r>
      <w:r w:rsidR="002668E5">
        <w:t xml:space="preserve">time-to-trigger and hysteresis parameters for the events jointly with filter parameters for optimal </w:t>
      </w:r>
      <w:r w:rsidR="00C9496C">
        <w:t>performance.</w:t>
      </w:r>
      <w:bookmarkEnd w:id="9"/>
    </w:p>
    <w:p w14:paraId="073AFB3C" w14:textId="1EC6E667" w:rsidR="00514749" w:rsidRDefault="00514749" w:rsidP="007F6771">
      <w:pPr>
        <w:pStyle w:val="3GPPText"/>
        <w:spacing w:after="120" w:line="257" w:lineRule="auto"/>
      </w:pPr>
      <w:r>
        <w:t xml:space="preserve">To illustrate the effect of </w:t>
      </w:r>
      <w:r w:rsidR="002A518D">
        <w:t>filtering on the measurement process, we have performed system simulations</w:t>
      </w:r>
      <w:r w:rsidR="006C1265">
        <w:t xml:space="preserve"> for a</w:t>
      </w:r>
      <w:r w:rsidR="00BA653C">
        <w:t>n urban macro scenario</w:t>
      </w:r>
      <w:r w:rsidR="005F10ED">
        <w:t>, where the LTM3 event has been used</w:t>
      </w:r>
      <w:r w:rsidR="00BA653C">
        <w:t>. We have included a UE implementation filter and investigated the effect of including a network configurable filter, which operates on the output of that UE implementation filter</w:t>
      </w:r>
      <w:r w:rsidR="009C3095">
        <w:t>, as described earlier in this section, i.e., the UE is allowed to average 3 samples when calculating the L1-RSRP</w:t>
      </w:r>
      <w:r w:rsidR="00BA653C">
        <w:t xml:space="preserve">. </w:t>
      </w:r>
      <w:r w:rsidR="005F10ED">
        <w:t>We have studied the following quantities:</w:t>
      </w:r>
    </w:p>
    <w:p w14:paraId="07614FEF" w14:textId="6489B089" w:rsidR="005F10ED" w:rsidRDefault="005F10ED" w:rsidP="000C4188">
      <w:pPr>
        <w:pStyle w:val="ListBullet"/>
      </w:pPr>
      <w:r>
        <w:t xml:space="preserve">Number of times the LTM3 event was </w:t>
      </w:r>
      <w:proofErr w:type="gramStart"/>
      <w:r>
        <w:t>triggered</w:t>
      </w:r>
      <w:proofErr w:type="gramEnd"/>
    </w:p>
    <w:p w14:paraId="526AB732" w14:textId="13CD0AF9" w:rsidR="005F10ED" w:rsidRDefault="005F10ED" w:rsidP="000C4188">
      <w:pPr>
        <w:pStyle w:val="ListBullet"/>
      </w:pPr>
      <w:r>
        <w:t xml:space="preserve">Number of times the LTM switch was </w:t>
      </w:r>
      <w:proofErr w:type="gramStart"/>
      <w:r>
        <w:t>finished</w:t>
      </w:r>
      <w:proofErr w:type="gramEnd"/>
    </w:p>
    <w:p w14:paraId="49B12491" w14:textId="01340FA3" w:rsidR="005F10ED" w:rsidRDefault="005F10ED" w:rsidP="000C4188">
      <w:pPr>
        <w:pStyle w:val="ListBullet"/>
      </w:pPr>
      <w:r>
        <w:t xml:space="preserve">Number of ping-pong handovers. A ping-pong handover is a handover where the UE stays in the new cell for less than a second before going back to the source. </w:t>
      </w:r>
    </w:p>
    <w:p w14:paraId="62846D2D" w14:textId="2F0AF88D" w:rsidR="00842A50" w:rsidRDefault="00842A50" w:rsidP="00842A50">
      <w:pPr>
        <w:pStyle w:val="3GPPText"/>
        <w:spacing w:after="120" w:line="257" w:lineRule="auto"/>
      </w:pPr>
      <w:r>
        <w:t>We have used a first order IIR filter as a NW configurable filter:</w:t>
      </w:r>
      <w:r w:rsidR="009C1678">
        <w:tab/>
      </w:r>
    </w:p>
    <w:p w14:paraId="7CA1C977" w14:textId="783F203F" w:rsidR="00C32CC3" w:rsidRDefault="00000000" w:rsidP="009C1678">
      <w:pPr>
        <w:pStyle w:val="3GPPText"/>
        <w:spacing w:after="120" w:line="257" w:lineRule="auto"/>
        <w:ind w:left="2835" w:firstLine="567"/>
      </w:pP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t>
        </m:r>
        <m:d>
          <m:dPr>
            <m:ctrlPr>
              <w:rPr>
                <w:rFonts w:ascii="Cambria Math" w:hAnsi="Cambria Math"/>
                <w:i/>
              </w:rPr>
            </m:ctrlPr>
          </m:dPr>
          <m:e>
            <m:r>
              <w:rPr>
                <w:rFonts w:ascii="Cambria Math" w:hAnsi="Cambria Math"/>
              </w:rPr>
              <m:t>1-a</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n-1</m:t>
            </m:r>
          </m:sub>
        </m:sSub>
        <m:r>
          <w:rPr>
            <w:rFonts w:ascii="Cambria Math" w:hAnsi="Cambria Math"/>
          </w:rPr>
          <m:t>+a×</m:t>
        </m:r>
        <m:sSub>
          <m:sSubPr>
            <m:ctrlPr>
              <w:rPr>
                <w:rFonts w:ascii="Cambria Math" w:hAnsi="Cambria Math"/>
                <w:i/>
              </w:rPr>
            </m:ctrlPr>
          </m:sSubPr>
          <m:e>
            <m:r>
              <w:rPr>
                <w:rFonts w:ascii="Cambria Math" w:hAnsi="Cambria Math"/>
              </w:rPr>
              <m:t>M</m:t>
            </m:r>
          </m:e>
          <m:sub>
            <m:r>
              <w:rPr>
                <w:rFonts w:ascii="Cambria Math" w:hAnsi="Cambria Math"/>
              </w:rPr>
              <m:t>n</m:t>
            </m:r>
          </m:sub>
        </m:sSub>
      </m:oMath>
      <w:r w:rsidR="00444082">
        <w:t xml:space="preserve"> </w:t>
      </w:r>
      <w:r w:rsidR="00444082">
        <w:tab/>
      </w:r>
      <w:r w:rsidR="00444082">
        <w:tab/>
      </w:r>
      <w:r w:rsidR="00444082">
        <w:tab/>
      </w:r>
      <w:r w:rsidR="00444082">
        <w:tab/>
      </w:r>
      <w:r w:rsidR="009C1678">
        <w:tab/>
      </w:r>
      <w:r w:rsidR="00C32CC3">
        <w:t>(1)</w:t>
      </w:r>
    </w:p>
    <w:p w14:paraId="07E9E9BB" w14:textId="7A9E06C5" w:rsidR="00CA19F1" w:rsidRDefault="00110CEB" w:rsidP="007F6771">
      <w:pPr>
        <w:pStyle w:val="3GPPText"/>
        <w:spacing w:after="120" w:line="257" w:lineRule="auto"/>
      </w:pPr>
      <w:r>
        <w:lastRenderedPageBreak/>
        <w:t>w</w:t>
      </w:r>
      <w:r w:rsidR="00CA19F1">
        <w:t xml:space="preserve">here </w:t>
      </w:r>
      <m:oMath>
        <m:sSub>
          <m:sSubPr>
            <m:ctrlPr>
              <w:rPr>
                <w:rFonts w:ascii="Cambria Math" w:hAnsi="Cambria Math"/>
                <w:i/>
              </w:rPr>
            </m:ctrlPr>
          </m:sSubPr>
          <m:e>
            <m:r>
              <w:rPr>
                <w:rFonts w:ascii="Cambria Math" w:hAnsi="Cambria Math"/>
              </w:rPr>
              <m:t>F</m:t>
            </m:r>
          </m:e>
          <m:sub>
            <m:r>
              <w:rPr>
                <w:rFonts w:ascii="Cambria Math" w:hAnsi="Cambria Math"/>
              </w:rPr>
              <m:t>k</m:t>
            </m:r>
          </m:sub>
        </m:sSub>
      </m:oMath>
      <w:r w:rsidR="00CA19F1">
        <w:rPr>
          <w:rFonts w:eastAsiaTheme="minorEastAsia"/>
        </w:rPr>
        <w:t xml:space="preserve"> is the output of the NW-configurable filter</w:t>
      </w:r>
      <w:r w:rsidR="0071374F">
        <w:rPr>
          <w:rFonts w:eastAsiaTheme="minorEastAsia"/>
        </w:rPr>
        <w:t xml:space="preserve"> at time instant</w:t>
      </w:r>
      <w:r w:rsidR="00CA19F1">
        <w:rPr>
          <w:rFonts w:eastAsiaTheme="minorEastAsia"/>
        </w:rPr>
        <w:t xml:space="preserve"> </w:t>
      </w:r>
      <m:oMath>
        <m:r>
          <w:rPr>
            <w:rFonts w:ascii="Cambria Math" w:hAnsi="Cambria Math"/>
          </w:rPr>
          <m:t>k</m:t>
        </m:r>
      </m:oMath>
      <w:r w:rsidR="0053030D">
        <w:rPr>
          <w:rFonts w:eastAsiaTheme="minorEastAsia"/>
        </w:rPr>
        <w:t>,</w:t>
      </w:r>
      <w:r w:rsidR="0071374F">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53030D">
        <w:rPr>
          <w:rFonts w:eastAsiaTheme="minorEastAsia"/>
        </w:rPr>
        <w:t xml:space="preserve"> is the output</w:t>
      </w:r>
      <w:r w:rsidR="0053030D" w:rsidRPr="0053030D">
        <w:rPr>
          <w:rFonts w:eastAsiaTheme="minorEastAsia"/>
        </w:rPr>
        <w:t xml:space="preserve"> </w:t>
      </w:r>
      <w:r w:rsidR="0053030D">
        <w:rPr>
          <w:rFonts w:eastAsiaTheme="minorEastAsia"/>
        </w:rPr>
        <w:t xml:space="preserve">of the </w:t>
      </w:r>
      <w:r w:rsidR="00C97F2F">
        <w:rPr>
          <w:rFonts w:eastAsiaTheme="minorEastAsia"/>
        </w:rPr>
        <w:t xml:space="preserve">UE-implementation filter </w:t>
      </w:r>
      <w:r w:rsidR="0053030D">
        <w:rPr>
          <w:rFonts w:eastAsiaTheme="minorEastAsia"/>
        </w:rPr>
        <w:t xml:space="preserve">at time instant </w:t>
      </w:r>
      <m:oMath>
        <m:r>
          <w:rPr>
            <w:rFonts w:ascii="Cambria Math" w:hAnsi="Cambria Math"/>
          </w:rPr>
          <m:t>k</m:t>
        </m:r>
      </m:oMath>
      <w:r w:rsidR="00C97F2F">
        <w:rPr>
          <w:rFonts w:eastAsiaTheme="minorEastAsia"/>
        </w:rPr>
        <w:t>, and</w:t>
      </w:r>
      <w:r w:rsidR="002D200E">
        <w:rPr>
          <w:rFonts w:eastAsiaTheme="minorEastAsia"/>
        </w:rPr>
        <w:t xml:space="preserve"> </w:t>
      </w:r>
      <m:oMath>
        <m:r>
          <w:rPr>
            <w:rFonts w:ascii="Cambria Math" w:eastAsiaTheme="minorEastAsia" w:hAnsi="Cambria Math"/>
          </w:rPr>
          <m:t>a</m:t>
        </m:r>
      </m:oMath>
      <w:r w:rsidR="002D200E">
        <w:rPr>
          <w:rFonts w:eastAsiaTheme="minorEastAsia"/>
        </w:rPr>
        <w:t xml:space="preserve"> </w:t>
      </w:r>
      <w:r w:rsidR="00C97F2F">
        <w:rPr>
          <w:rFonts w:eastAsiaTheme="minorEastAsia"/>
        </w:rPr>
        <w:t>is a configurable filter coefficient</w:t>
      </w:r>
      <w:r w:rsidR="002D200E">
        <w:rPr>
          <w:rFonts w:eastAsiaTheme="minorEastAsia"/>
        </w:rPr>
        <w:t>.</w:t>
      </w:r>
      <w:r>
        <w:rPr>
          <w:rFonts w:eastAsiaTheme="minorEastAsia"/>
        </w:rPr>
        <w:t xml:space="preserve"> More simulation parameters are collected in </w:t>
      </w:r>
      <w:r w:rsidR="003E718E">
        <w:rPr>
          <w:rFonts w:eastAsiaTheme="minorEastAsia"/>
        </w:rPr>
        <w:t>the appendix.</w:t>
      </w:r>
    </w:p>
    <w:p w14:paraId="0E1A0AAC" w14:textId="6ADB2A9A" w:rsidR="005F10ED" w:rsidRDefault="005F10ED" w:rsidP="007F6771">
      <w:pPr>
        <w:pStyle w:val="3GPPText"/>
        <w:spacing w:after="120" w:line="257" w:lineRule="auto"/>
      </w:pPr>
      <w:r>
        <w:t xml:space="preserve">The results are depicted in </w:t>
      </w:r>
      <w:r w:rsidR="00F81B65">
        <w:fldChar w:fldCharType="begin"/>
      </w:r>
      <w:r w:rsidR="00F81B65">
        <w:instrText xml:space="preserve"> REF _Ref174092983 \h </w:instrText>
      </w:r>
      <w:r w:rsidR="00F81B65">
        <w:fldChar w:fldCharType="separate"/>
      </w:r>
      <w:r w:rsidR="00090880">
        <w:t xml:space="preserve">Figure </w:t>
      </w:r>
      <w:r w:rsidR="00090880">
        <w:rPr>
          <w:noProof/>
        </w:rPr>
        <w:t>2</w:t>
      </w:r>
      <w:r w:rsidR="00F81B65">
        <w:fldChar w:fldCharType="end"/>
      </w:r>
      <w:r w:rsidR="000F18E1">
        <w:t xml:space="preserve"> for pedestrian speed and in </w:t>
      </w:r>
      <w:r w:rsidR="001027F0">
        <w:fldChar w:fldCharType="begin"/>
      </w:r>
      <w:r w:rsidR="001027F0">
        <w:instrText xml:space="preserve"> REF _Ref174095955 \h </w:instrText>
      </w:r>
      <w:r w:rsidR="001027F0">
        <w:fldChar w:fldCharType="separate"/>
      </w:r>
      <w:r w:rsidR="00090880">
        <w:t xml:space="preserve">Figure </w:t>
      </w:r>
      <w:r w:rsidR="00090880">
        <w:rPr>
          <w:noProof/>
        </w:rPr>
        <w:t>3</w:t>
      </w:r>
      <w:r w:rsidR="001027F0">
        <w:fldChar w:fldCharType="end"/>
      </w:r>
      <w:r w:rsidR="001027F0">
        <w:t xml:space="preserve"> </w:t>
      </w:r>
      <w:r w:rsidR="000F18E1">
        <w:t>for vehicular speed</w:t>
      </w:r>
      <w:r w:rsidR="00842A50">
        <w:t>.</w:t>
      </w:r>
    </w:p>
    <w:p w14:paraId="4A7CF36B" w14:textId="60F49C5F" w:rsidR="000C4188" w:rsidRDefault="00FB13C8" w:rsidP="009B7087">
      <w:pPr>
        <w:pStyle w:val="TH"/>
      </w:pPr>
      <w:r w:rsidRPr="00FB13C8">
        <w:rPr>
          <w:noProof/>
        </w:rPr>
        <w:drawing>
          <wp:inline distT="0" distB="0" distL="0" distR="0" wp14:anchorId="231FC161" wp14:editId="715DC39F">
            <wp:extent cx="4737100" cy="2712320"/>
            <wp:effectExtent l="0" t="0" r="6350" b="0"/>
            <wp:docPr id="16" name="Picture 15">
              <a:extLst xmlns:a="http://schemas.openxmlformats.org/drawingml/2006/main">
                <a:ext uri="{FF2B5EF4-FFF2-40B4-BE49-F238E27FC236}">
                  <a16:creationId xmlns:a16="http://schemas.microsoft.com/office/drawing/2014/main" id="{5E580FE5-4A71-9A53-F18E-60BA531792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E580FE5-4A71-9A53-F18E-60BA5317924D}"/>
                        </a:ext>
                      </a:extLst>
                    </pic:cNvPr>
                    <pic:cNvPicPr>
                      <a:picLocks noChangeAspect="1"/>
                    </pic:cNvPicPr>
                  </pic:nvPicPr>
                  <pic:blipFill>
                    <a:blip r:embed="rId9"/>
                    <a:stretch>
                      <a:fillRect/>
                    </a:stretch>
                  </pic:blipFill>
                  <pic:spPr>
                    <a:xfrm>
                      <a:off x="0" y="0"/>
                      <a:ext cx="4742026" cy="2715140"/>
                    </a:xfrm>
                    <a:prstGeom prst="rect">
                      <a:avLst/>
                    </a:prstGeom>
                  </pic:spPr>
                </pic:pic>
              </a:graphicData>
            </a:graphic>
          </wp:inline>
        </w:drawing>
      </w:r>
    </w:p>
    <w:p w14:paraId="28704D8C" w14:textId="74FE4343" w:rsidR="009B7087" w:rsidRDefault="009B7087" w:rsidP="00CA6DCA">
      <w:pPr>
        <w:pStyle w:val="TF"/>
        <w:spacing w:after="120"/>
      </w:pPr>
      <w:bookmarkStart w:id="10" w:name="_Ref174092983"/>
      <w:r>
        <w:t xml:space="preserve">Figure </w:t>
      </w:r>
      <w:r w:rsidR="00000000">
        <w:fldChar w:fldCharType="begin"/>
      </w:r>
      <w:r w:rsidR="00000000">
        <w:instrText xml:space="preserve"> SEQ Figure \* ARABIC </w:instrText>
      </w:r>
      <w:r w:rsidR="00000000">
        <w:fldChar w:fldCharType="separate"/>
      </w:r>
      <w:r w:rsidR="003958FA">
        <w:rPr>
          <w:noProof/>
        </w:rPr>
        <w:t>2</w:t>
      </w:r>
      <w:r w:rsidR="00000000">
        <w:rPr>
          <w:noProof/>
        </w:rPr>
        <w:fldChar w:fldCharType="end"/>
      </w:r>
      <w:bookmarkEnd w:id="10"/>
      <w:r>
        <w:t>: Results for pedestrian speed. Note that the filtering significantly reduces the number of ping-pong handovers.</w:t>
      </w:r>
    </w:p>
    <w:p w14:paraId="7ED5DC34" w14:textId="77777777" w:rsidR="001027F0" w:rsidRDefault="001027F0" w:rsidP="007F6771">
      <w:pPr>
        <w:pStyle w:val="3GPPText"/>
        <w:spacing w:after="120" w:line="257" w:lineRule="auto"/>
      </w:pPr>
    </w:p>
    <w:p w14:paraId="6D6DBFA2" w14:textId="3F360CD6" w:rsidR="001027F0" w:rsidRDefault="00FB13C8" w:rsidP="001027F0">
      <w:pPr>
        <w:pStyle w:val="TH"/>
      </w:pPr>
      <w:r w:rsidRPr="00FB13C8">
        <w:rPr>
          <w:noProof/>
        </w:rPr>
        <w:drawing>
          <wp:inline distT="0" distB="0" distL="0" distR="0" wp14:anchorId="179752F9" wp14:editId="5FAF84F3">
            <wp:extent cx="4876800" cy="2718440"/>
            <wp:effectExtent l="0" t="0" r="0" b="5715"/>
            <wp:docPr id="8" name="Picture 2">
              <a:extLst xmlns:a="http://schemas.openxmlformats.org/drawingml/2006/main">
                <a:ext uri="{FF2B5EF4-FFF2-40B4-BE49-F238E27FC236}">
                  <a16:creationId xmlns:a16="http://schemas.microsoft.com/office/drawing/2014/main" id="{5A6F06A9-C6AF-32A4-EBF5-908CDCD07D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5A6F06A9-C6AF-32A4-EBF5-908CDCD07D3C}"/>
                        </a:ext>
                      </a:extLst>
                    </pic:cNvPr>
                    <pic:cNvPicPr>
                      <a:picLocks noChangeAspect="1"/>
                    </pic:cNvPicPr>
                  </pic:nvPicPr>
                  <pic:blipFill>
                    <a:blip r:embed="rId10"/>
                    <a:stretch>
                      <a:fillRect/>
                    </a:stretch>
                  </pic:blipFill>
                  <pic:spPr>
                    <a:xfrm>
                      <a:off x="0" y="0"/>
                      <a:ext cx="4881010" cy="2720787"/>
                    </a:xfrm>
                    <a:prstGeom prst="rect">
                      <a:avLst/>
                    </a:prstGeom>
                  </pic:spPr>
                </pic:pic>
              </a:graphicData>
            </a:graphic>
          </wp:inline>
        </w:drawing>
      </w:r>
    </w:p>
    <w:p w14:paraId="265D96B9" w14:textId="59676224" w:rsidR="001027F0" w:rsidRDefault="001027F0" w:rsidP="00CA6DCA">
      <w:pPr>
        <w:pStyle w:val="TF"/>
        <w:spacing w:after="120"/>
      </w:pPr>
      <w:bookmarkStart w:id="11" w:name="_Ref174095955"/>
      <w:r>
        <w:t xml:space="preserve">Figure </w:t>
      </w:r>
      <w:r w:rsidR="00000000">
        <w:fldChar w:fldCharType="begin"/>
      </w:r>
      <w:r w:rsidR="00000000">
        <w:instrText xml:space="preserve"> SEQ Figure \* ARABIC </w:instrText>
      </w:r>
      <w:r w:rsidR="00000000">
        <w:fldChar w:fldCharType="separate"/>
      </w:r>
      <w:r w:rsidR="003958FA">
        <w:rPr>
          <w:noProof/>
        </w:rPr>
        <w:t>3</w:t>
      </w:r>
      <w:r w:rsidR="00000000">
        <w:rPr>
          <w:noProof/>
        </w:rPr>
        <w:fldChar w:fldCharType="end"/>
      </w:r>
      <w:bookmarkEnd w:id="11"/>
      <w:r>
        <w:t>: Results for vehicular speed. Note that the filtering significantly reduces the number of ping-pong handovers.</w:t>
      </w:r>
    </w:p>
    <w:p w14:paraId="0601F891" w14:textId="6D32A912" w:rsidR="00B020E2" w:rsidRDefault="00B020E2" w:rsidP="007F6771">
      <w:pPr>
        <w:pStyle w:val="3GPPText"/>
        <w:spacing w:after="120" w:line="257" w:lineRule="auto"/>
      </w:pPr>
      <w:r>
        <w:t xml:space="preserve">The results in </w:t>
      </w:r>
      <w:r>
        <w:fldChar w:fldCharType="begin"/>
      </w:r>
      <w:r>
        <w:instrText xml:space="preserve"> REF _Ref174092983 \h </w:instrText>
      </w:r>
      <w:r>
        <w:fldChar w:fldCharType="separate"/>
      </w:r>
      <w:r w:rsidR="00090880">
        <w:t xml:space="preserve">Figure </w:t>
      </w:r>
      <w:r w:rsidR="00090880">
        <w:rPr>
          <w:noProof/>
        </w:rPr>
        <w:t>2</w:t>
      </w:r>
      <w:r>
        <w:fldChar w:fldCharType="end"/>
      </w:r>
      <w:r>
        <w:t xml:space="preserve"> and </w:t>
      </w:r>
      <w:r>
        <w:fldChar w:fldCharType="begin"/>
      </w:r>
      <w:r>
        <w:instrText xml:space="preserve"> REF _Ref174095955 \h </w:instrText>
      </w:r>
      <w:r>
        <w:fldChar w:fldCharType="separate"/>
      </w:r>
      <w:r w:rsidR="00090880">
        <w:t xml:space="preserve">Figure </w:t>
      </w:r>
      <w:r w:rsidR="00090880">
        <w:rPr>
          <w:noProof/>
        </w:rPr>
        <w:t>3</w:t>
      </w:r>
      <w:r>
        <w:fldChar w:fldCharType="end"/>
      </w:r>
      <w:r>
        <w:t xml:space="preserve"> show the benefits of the NW-configurable filtering. </w:t>
      </w:r>
      <w:proofErr w:type="gramStart"/>
      <w:r>
        <w:t>In particular, there</w:t>
      </w:r>
      <w:proofErr w:type="gramEnd"/>
      <w:r>
        <w:t xml:space="preserve"> is a reduction in the number of ping-pong handovers:</w:t>
      </w:r>
    </w:p>
    <w:p w14:paraId="4082A2A7" w14:textId="40232D73" w:rsidR="00B020E2" w:rsidRDefault="00B020E2" w:rsidP="00B020E2">
      <w:pPr>
        <w:pStyle w:val="Observation"/>
      </w:pPr>
      <w:bookmarkStart w:id="12" w:name="_Toc178944363"/>
      <w:r>
        <w:t xml:space="preserve">With NW-configurable filtering, the number </w:t>
      </w:r>
      <w:r w:rsidR="0049503A">
        <w:t>of ping-pong handovers is reduced.</w:t>
      </w:r>
      <w:bookmarkEnd w:id="12"/>
      <w:r>
        <w:t xml:space="preserve"> </w:t>
      </w:r>
    </w:p>
    <w:p w14:paraId="0F5B3ABD" w14:textId="1698FBD6" w:rsidR="00476769" w:rsidRPr="00485996" w:rsidRDefault="00F81B65" w:rsidP="007F6771">
      <w:pPr>
        <w:pStyle w:val="3GPPText"/>
        <w:spacing w:after="120" w:line="257" w:lineRule="auto"/>
      </w:pPr>
      <w:r>
        <w:lastRenderedPageBreak/>
        <w:t>Based on the discussion and these results, w</w:t>
      </w:r>
      <w:r w:rsidR="00476769" w:rsidRPr="00476769">
        <w:t xml:space="preserve">e propose to introduce a NW-configurable filter for </w:t>
      </w:r>
      <w:r w:rsidR="00C576CB">
        <w:t xml:space="preserve">Event-triggered </w:t>
      </w:r>
      <w:r w:rsidR="00476769" w:rsidRPr="00476769">
        <w:t>LTM</w:t>
      </w:r>
      <w:r w:rsidR="00337275">
        <w:t xml:space="preserve"> </w:t>
      </w:r>
      <w:r w:rsidR="007F40EC">
        <w:t>after the UE implementation filter</w:t>
      </w:r>
      <w:r w:rsidR="008A313A">
        <w:t xml:space="preserve">. </w:t>
      </w:r>
      <w:r w:rsidR="001B74C5">
        <w:t>T</w:t>
      </w:r>
      <w:r w:rsidR="00476769" w:rsidRPr="00476769">
        <w:t xml:space="preserve">he output from the UE implementation filter </w:t>
      </w:r>
      <w:r w:rsidR="008A313A">
        <w:t>is the input to the NW</w:t>
      </w:r>
      <w:r w:rsidR="00F5052B">
        <w:t>-</w:t>
      </w:r>
      <w:r w:rsidR="008A313A">
        <w:t>configurable filter</w:t>
      </w:r>
      <w:r w:rsidR="00BA5CC1">
        <w:t>.</w:t>
      </w:r>
      <w:r w:rsidR="00476769" w:rsidRPr="00476769">
        <w:t xml:space="preserve"> As a starting point for further discussions, we propose that it should be a first order IIR filter like the one used for L3 mobility since it is simple to configure, intuitive and has worked well for L3 mobility. Compared to L3 filtering, the LTM filter coefficient can be tuned differently if it is desirable to achieve for example faster dynamics, but the fundamental structure of the filter can be the same.</w:t>
      </w:r>
    </w:p>
    <w:p w14:paraId="581B46A8" w14:textId="5C95C25F" w:rsidR="007E3677" w:rsidRDefault="007A6944">
      <w:pPr>
        <w:pStyle w:val="Proposal"/>
        <w:rPr>
          <w:lang w:eastAsia="ja-JP"/>
        </w:rPr>
      </w:pPr>
      <w:bookmarkStart w:id="13" w:name="_Toc178944370"/>
      <w:r>
        <w:rPr>
          <w:lang w:eastAsia="ja-JP"/>
        </w:rPr>
        <w:t xml:space="preserve">Introduce a network configurable filter. </w:t>
      </w:r>
      <w:r w:rsidR="00B76D24">
        <w:rPr>
          <w:lang w:eastAsia="ja-JP"/>
        </w:rPr>
        <w:t xml:space="preserve">Event conditions </w:t>
      </w:r>
      <w:r w:rsidR="00C71EA9">
        <w:rPr>
          <w:lang w:eastAsia="ja-JP"/>
        </w:rPr>
        <w:t xml:space="preserve">should be </w:t>
      </w:r>
      <w:r w:rsidR="00B76D24">
        <w:rPr>
          <w:lang w:eastAsia="ja-JP"/>
        </w:rPr>
        <w:t xml:space="preserve">evaluated on </w:t>
      </w:r>
      <w:r w:rsidR="000A7096">
        <w:rPr>
          <w:lang w:eastAsia="ja-JP"/>
        </w:rPr>
        <w:t xml:space="preserve">RSRP </w:t>
      </w:r>
      <w:r w:rsidR="009456BE">
        <w:rPr>
          <w:lang w:eastAsia="ja-JP"/>
        </w:rPr>
        <w:t>measurement</w:t>
      </w:r>
      <w:r w:rsidR="000A7096">
        <w:rPr>
          <w:lang w:eastAsia="ja-JP"/>
        </w:rPr>
        <w:t>s</w:t>
      </w:r>
      <w:r w:rsidR="00A03727">
        <w:rPr>
          <w:lang w:eastAsia="ja-JP"/>
        </w:rPr>
        <w:t xml:space="preserve"> </w:t>
      </w:r>
      <w:r w:rsidR="009456BE">
        <w:rPr>
          <w:lang w:eastAsia="ja-JP"/>
        </w:rPr>
        <w:t xml:space="preserve">that are filtered with </w:t>
      </w:r>
      <w:r w:rsidR="008C3F2B">
        <w:rPr>
          <w:lang w:eastAsia="ja-JP"/>
        </w:rPr>
        <w:t>the</w:t>
      </w:r>
      <w:r w:rsidR="00C90279">
        <w:rPr>
          <w:lang w:eastAsia="ja-JP"/>
        </w:rPr>
        <w:t xml:space="preserve"> network configurable</w:t>
      </w:r>
      <w:r w:rsidR="000A7096">
        <w:rPr>
          <w:lang w:eastAsia="ja-JP"/>
        </w:rPr>
        <w:t xml:space="preserve"> filter</w:t>
      </w:r>
      <w:r w:rsidR="00A03727">
        <w:rPr>
          <w:lang w:eastAsia="ja-JP"/>
        </w:rPr>
        <w:t>.</w:t>
      </w:r>
      <w:bookmarkEnd w:id="13"/>
    </w:p>
    <w:p w14:paraId="547341A0" w14:textId="7F358B91" w:rsidR="00DF5095" w:rsidRPr="00F473DB" w:rsidRDefault="008F670C" w:rsidP="00DF5095">
      <w:pPr>
        <w:pStyle w:val="Proposal"/>
        <w:rPr>
          <w:lang w:eastAsia="ja-JP"/>
        </w:rPr>
      </w:pPr>
      <w:bookmarkStart w:id="14" w:name="_Toc178944371"/>
      <w:r>
        <w:rPr>
          <w:lang w:eastAsia="ja-JP"/>
        </w:rPr>
        <w:t>Use a</w:t>
      </w:r>
      <w:r w:rsidR="00D8518D">
        <w:rPr>
          <w:lang w:eastAsia="ja-JP"/>
        </w:rPr>
        <w:t xml:space="preserve"> first</w:t>
      </w:r>
      <w:r w:rsidR="00263CDB">
        <w:rPr>
          <w:lang w:eastAsia="ja-JP"/>
        </w:rPr>
        <w:t xml:space="preserve"> order IIR </w:t>
      </w:r>
      <w:r w:rsidR="00855641">
        <w:rPr>
          <w:lang w:eastAsia="ja-JP"/>
        </w:rPr>
        <w:t>n</w:t>
      </w:r>
      <w:r w:rsidR="00EC3C30">
        <w:rPr>
          <w:lang w:eastAsia="ja-JP"/>
        </w:rPr>
        <w:t>etwork</w:t>
      </w:r>
      <w:r w:rsidR="00DF5095">
        <w:rPr>
          <w:lang w:eastAsia="ja-JP"/>
        </w:rPr>
        <w:t xml:space="preserve"> configurable </w:t>
      </w:r>
      <w:r w:rsidR="009E2A84">
        <w:rPr>
          <w:lang w:eastAsia="ja-JP"/>
        </w:rPr>
        <w:t>filter</w:t>
      </w:r>
      <w:r w:rsidR="00EC3C30">
        <w:rPr>
          <w:lang w:eastAsia="ja-JP"/>
        </w:rPr>
        <w:t xml:space="preserve"> </w:t>
      </w:r>
      <w:r w:rsidR="004945B6">
        <w:rPr>
          <w:lang w:eastAsia="ja-JP"/>
        </w:rPr>
        <w:t>like</w:t>
      </w:r>
      <w:r w:rsidR="00E361BB">
        <w:rPr>
          <w:lang w:eastAsia="ja-JP"/>
        </w:rPr>
        <w:t xml:space="preserve"> the one used for L3 filtering</w:t>
      </w:r>
      <w:r>
        <w:rPr>
          <w:lang w:eastAsia="ja-JP"/>
        </w:rPr>
        <w:t>.</w:t>
      </w:r>
      <w:bookmarkEnd w:id="14"/>
    </w:p>
    <w:p w14:paraId="7CAF599E" w14:textId="7192587F" w:rsidR="00064410" w:rsidRPr="004C2ED2" w:rsidRDefault="00D26E5E" w:rsidP="00E96CDA">
      <w:pPr>
        <w:pStyle w:val="Heading3"/>
      </w:pPr>
      <w:r w:rsidRPr="00E96CDA">
        <w:t>UE autonomous TCI state activation</w:t>
      </w:r>
      <w:r w:rsidR="003902AE">
        <w:t xml:space="preserve"> </w:t>
      </w:r>
    </w:p>
    <w:p w14:paraId="7344DDE8" w14:textId="612CB7D6" w:rsidR="00082C86" w:rsidRPr="00AC67D5" w:rsidRDefault="00AD0894" w:rsidP="007F6771">
      <w:pPr>
        <w:pStyle w:val="BodyText"/>
        <w:spacing w:before="120" w:line="257" w:lineRule="auto"/>
      </w:pPr>
      <w:r>
        <w:t>In Rel-18 LTM, the</w:t>
      </w:r>
      <w:r w:rsidR="00082C86">
        <w:t xml:space="preserve"> NW </w:t>
      </w:r>
      <w:r w:rsidR="007E7C76">
        <w:t>activate</w:t>
      </w:r>
      <w:r>
        <w:t>s</w:t>
      </w:r>
      <w:r w:rsidR="007E7C76">
        <w:t xml:space="preserve"> candidate TCI states</w:t>
      </w:r>
      <w:r w:rsidR="00B725BA">
        <w:t xml:space="preserve"> based on the content of </w:t>
      </w:r>
      <w:r>
        <w:t xml:space="preserve">measurement </w:t>
      </w:r>
      <w:r w:rsidR="00B725BA">
        <w:t>report</w:t>
      </w:r>
      <w:r>
        <w:t>s</w:t>
      </w:r>
      <w:r w:rsidR="00B725BA">
        <w:t xml:space="preserve">, before the actual LTM cell-switch is executed. This is done by sending the </w:t>
      </w:r>
      <w:r w:rsidR="00B406E2" w:rsidRPr="00B406E2">
        <w:t>Candidate Cell TCI States Activation/Deactivation MAC CE</w:t>
      </w:r>
      <w:r w:rsidR="00B406E2">
        <w:t xml:space="preserve"> to the UE. </w:t>
      </w:r>
      <w:r w:rsidR="00A56752">
        <w:t xml:space="preserve">With the </w:t>
      </w:r>
      <w:r w:rsidR="006E69A6">
        <w:t>Rel-</w:t>
      </w:r>
      <w:r w:rsidR="00FB5628">
        <w:t>18</w:t>
      </w:r>
      <w:r w:rsidR="00006301">
        <w:t xml:space="preserve"> LTM reports, </w:t>
      </w:r>
      <w:r w:rsidR="009C62BC">
        <w:t xml:space="preserve">this independent </w:t>
      </w:r>
      <w:r w:rsidR="008E643C">
        <w:t xml:space="preserve">activation step is reasonable, since </w:t>
      </w:r>
      <w:r w:rsidR="002F41F6">
        <w:t xml:space="preserve">all </w:t>
      </w:r>
      <w:r w:rsidR="00286F1B">
        <w:t>the reported candidates are not necessarily suitable for an</w:t>
      </w:r>
      <w:r w:rsidR="00481283">
        <w:t>y</w:t>
      </w:r>
      <w:r w:rsidR="00286F1B">
        <w:t xml:space="preserve"> immediate </w:t>
      </w:r>
      <w:r w:rsidR="002F41F6">
        <w:t xml:space="preserve">subsequent procedure, i.e., candidate TCI state activation, followed by a cell-switch command. </w:t>
      </w:r>
    </w:p>
    <w:p w14:paraId="177A9072" w14:textId="374B3BC5" w:rsidR="00CF7E95" w:rsidRDefault="00082C86" w:rsidP="007F6771">
      <w:pPr>
        <w:pStyle w:val="BodyText"/>
        <w:spacing w:before="120" w:line="257" w:lineRule="auto"/>
      </w:pPr>
      <w:r>
        <w:t xml:space="preserve">However, the situation is different for </w:t>
      </w:r>
      <w:r w:rsidR="008E643C">
        <w:t>event triggered</w:t>
      </w:r>
      <w:r>
        <w:t xml:space="preserve"> reports: the</w:t>
      </w:r>
      <w:r w:rsidR="0047388D">
        <w:t xml:space="preserve"> event triggered</w:t>
      </w:r>
      <w:r>
        <w:t xml:space="preserve"> reporting should be designed and configured so that most</w:t>
      </w:r>
      <w:r w:rsidR="0047388D">
        <w:t xml:space="preserve"> measurement</w:t>
      </w:r>
      <w:r>
        <w:t xml:space="preserve"> reports do lead to an updated TCI state</w:t>
      </w:r>
      <w:r w:rsidR="00496DFA" w:rsidRPr="00E96CDA">
        <w:t xml:space="preserve"> </w:t>
      </w:r>
      <w:r w:rsidR="00496DFA">
        <w:t>(RAN2#126 Agreement 1)</w:t>
      </w:r>
      <w:r>
        <w:t>.</w:t>
      </w:r>
      <w:r w:rsidR="0047388D">
        <w:t xml:space="preserve"> In fact, it is quite likely that a measurement target that triggered an event will</w:t>
      </w:r>
      <w:r w:rsidR="00CF7E95">
        <w:t xml:space="preserve"> be activated very soon. In this situation, performing an </w:t>
      </w:r>
      <w:r w:rsidR="00FA5927">
        <w:t>independent activation of candidate TCI states</w:t>
      </w:r>
      <w:r w:rsidR="00CD419F">
        <w:t xml:space="preserve"> is </w:t>
      </w:r>
      <w:r w:rsidR="008D1E19">
        <w:t>in many cases unnecessary.</w:t>
      </w:r>
    </w:p>
    <w:p w14:paraId="5A37A519" w14:textId="0A4663DE" w:rsidR="003D1BFB" w:rsidRDefault="009949EE" w:rsidP="007F6771">
      <w:pPr>
        <w:pStyle w:val="BodyText"/>
        <w:spacing w:before="120" w:line="257" w:lineRule="auto"/>
      </w:pPr>
      <w:r>
        <w:t xml:space="preserve">For event triggered LTM reporting, separate MAC CE </w:t>
      </w:r>
      <w:r w:rsidR="00A36E81">
        <w:t>signalling</w:t>
      </w:r>
      <w:r>
        <w:t xml:space="preserve"> for TCI state activation c</w:t>
      </w:r>
      <w:r w:rsidR="00114769">
        <w:t xml:space="preserve">an be avoided by </w:t>
      </w:r>
      <w:r w:rsidR="00DC341C">
        <w:t xml:space="preserve">configuring </w:t>
      </w:r>
      <w:r w:rsidR="00114769">
        <w:t xml:space="preserve">the UE to autonomously </w:t>
      </w:r>
      <w:r w:rsidR="3B7A3491" w:rsidRPr="51EF6712">
        <w:t xml:space="preserve">activate </w:t>
      </w:r>
      <w:r w:rsidR="50E386DB" w:rsidRPr="51EF6712">
        <w:t>cand</w:t>
      </w:r>
      <w:r w:rsidR="2CC79FA3" w:rsidRPr="51EF6712">
        <w:t xml:space="preserve">idate </w:t>
      </w:r>
      <w:r w:rsidR="3B7A3491" w:rsidRPr="51EF6712">
        <w:t xml:space="preserve">TCI states that correspond to measurements targets included </w:t>
      </w:r>
      <w:r w:rsidR="54857E83" w:rsidRPr="51EF6712">
        <w:t xml:space="preserve">by the UE </w:t>
      </w:r>
      <w:r w:rsidR="3B7A3491" w:rsidRPr="51EF6712">
        <w:t>in an event triggered report</w:t>
      </w:r>
      <w:r w:rsidR="21B24DD0" w:rsidRPr="51EF6712">
        <w:t xml:space="preserve">. This will </w:t>
      </w:r>
      <w:r w:rsidR="736608AC" w:rsidRPr="51EF6712">
        <w:t>reduce the</w:t>
      </w:r>
      <w:r w:rsidR="3CAF327B" w:rsidRPr="51EF6712">
        <w:t xml:space="preserve"> overhead as well as the latency, since the candidate TCI state activation delay is </w:t>
      </w:r>
      <w:proofErr w:type="gramStart"/>
      <w:r w:rsidR="3CAF327B" w:rsidRPr="51EF6712">
        <w:t>to a large extent avoided</w:t>
      </w:r>
      <w:proofErr w:type="gramEnd"/>
      <w:r w:rsidR="2D1E0F54" w:rsidRPr="51EF6712">
        <w:t>.</w:t>
      </w:r>
    </w:p>
    <w:p w14:paraId="0CCD7A33" w14:textId="0A562FDC" w:rsidR="009C796C" w:rsidRDefault="003D1BFB" w:rsidP="003D1BFB">
      <w:pPr>
        <w:pStyle w:val="Observation"/>
      </w:pPr>
      <w:bookmarkStart w:id="15" w:name="_Toc178944364"/>
      <w:r>
        <w:t xml:space="preserve">UE autonomous TCI state activation </w:t>
      </w:r>
      <w:r w:rsidR="00B34169">
        <w:t>can reduce the overhead</w:t>
      </w:r>
      <w:r w:rsidR="00FC45CF">
        <w:t xml:space="preserve"> </w:t>
      </w:r>
      <w:r w:rsidR="00475892">
        <w:t xml:space="preserve">and the </w:t>
      </w:r>
      <w:r w:rsidR="00D5011B">
        <w:t xml:space="preserve">latency compared to separate TCI State Activation </w:t>
      </w:r>
      <w:proofErr w:type="spellStart"/>
      <w:r w:rsidR="00D5011B">
        <w:t>signaling</w:t>
      </w:r>
      <w:proofErr w:type="spellEnd"/>
      <w:r w:rsidR="00D5011B">
        <w:t xml:space="preserve"> from the network.</w:t>
      </w:r>
      <w:bookmarkEnd w:id="15"/>
    </w:p>
    <w:p w14:paraId="724CA212" w14:textId="224BA8AD" w:rsidR="00CF31F8" w:rsidRDefault="00AA6BC5" w:rsidP="00D96676">
      <w:pPr>
        <w:pStyle w:val="3GPPText"/>
      </w:pPr>
      <w:r>
        <w:t>Hence, we propose:</w:t>
      </w:r>
    </w:p>
    <w:p w14:paraId="24451757" w14:textId="15B53F90" w:rsidR="00576DA3" w:rsidRPr="00E21898" w:rsidRDefault="00907297" w:rsidP="00576DA3">
      <w:pPr>
        <w:pStyle w:val="Proposal"/>
        <w:tabs>
          <w:tab w:val="clear" w:pos="1304"/>
        </w:tabs>
        <w:ind w:left="1701" w:hanging="1701"/>
      </w:pPr>
      <w:bookmarkStart w:id="16" w:name="_Ref158024872"/>
      <w:bookmarkStart w:id="17" w:name="_Toc170120381"/>
      <w:bookmarkStart w:id="18" w:name="_Toc178944372"/>
      <w:bookmarkStart w:id="19" w:name="_Toc47708506"/>
      <w:r>
        <w:t xml:space="preserve">Support UE autonomous TCI state activation: </w:t>
      </w:r>
      <w:r w:rsidR="00576DA3" w:rsidRPr="00240E36">
        <w:t xml:space="preserve">After </w:t>
      </w:r>
      <w:r w:rsidR="00576DA3">
        <w:t>sending a</w:t>
      </w:r>
      <w:r w:rsidR="00A36E81">
        <w:t xml:space="preserve">n </w:t>
      </w:r>
      <w:proofErr w:type="gramStart"/>
      <w:r w:rsidR="00A36E81">
        <w:t>event-triggered</w:t>
      </w:r>
      <w:proofErr w:type="gramEnd"/>
      <w:r w:rsidR="00A36E81">
        <w:t xml:space="preserve"> LTM measurement report</w:t>
      </w:r>
      <w:r w:rsidR="00576DA3">
        <w:t>, the UE will activate the candidate TCI states that are associated with the reference signals in the measurement report.</w:t>
      </w:r>
      <w:bookmarkEnd w:id="16"/>
      <w:bookmarkEnd w:id="17"/>
      <w:bookmarkEnd w:id="18"/>
      <w:r w:rsidR="00576DA3">
        <w:t xml:space="preserve"> </w:t>
      </w:r>
      <w:bookmarkEnd w:id="19"/>
    </w:p>
    <w:p w14:paraId="2D3689ED" w14:textId="2689B045" w:rsidR="00EB789E" w:rsidRDefault="00607914" w:rsidP="007F6771">
      <w:pPr>
        <w:pStyle w:val="BodyText"/>
        <w:spacing w:before="120" w:line="257" w:lineRule="auto"/>
      </w:pPr>
      <w:r>
        <w:t>For example, if the UE reports an SSB, the UE activate</w:t>
      </w:r>
      <w:r w:rsidR="00EB789E">
        <w:t>s</w:t>
      </w:r>
      <w:r w:rsidR="0034583D">
        <w:t xml:space="preserve"> </w:t>
      </w:r>
      <w:r>
        <w:t xml:space="preserve">any TCI state that includes a reference signal that has the </w:t>
      </w:r>
      <w:r w:rsidR="0034583D">
        <w:t>reported SSB as QCL source.</w:t>
      </w:r>
      <w:r w:rsidR="00EB789E">
        <w:t xml:space="preserve"> </w:t>
      </w:r>
    </w:p>
    <w:p w14:paraId="118ACCD5" w14:textId="280A4645" w:rsidR="006D2D8F" w:rsidRDefault="00EE6216" w:rsidP="00082C86">
      <w:pPr>
        <w:pStyle w:val="BodyText"/>
      </w:pPr>
      <w:r>
        <w:t>For these candidate TCI states, the</w:t>
      </w:r>
      <w:r w:rsidR="004B6047">
        <w:t>re would be no additional delays, e.g., for an LTM cell switch, or for</w:t>
      </w:r>
      <w:r w:rsidR="009C796C">
        <w:t xml:space="preserve"> an early RACH.</w:t>
      </w:r>
      <w:r w:rsidR="00E95CFE">
        <w:t xml:space="preserve"> </w:t>
      </w:r>
    </w:p>
    <w:p w14:paraId="22CF6C2D" w14:textId="7A32E818" w:rsidR="0034583D" w:rsidRDefault="0017467E" w:rsidP="00082C86">
      <w:pPr>
        <w:pStyle w:val="BodyText"/>
      </w:pPr>
      <w:r>
        <w:t>The UE can only activate a limited number of candidate TCI states.</w:t>
      </w:r>
      <w:r w:rsidR="003E66B1">
        <w:t xml:space="preserve"> Requiring that the UE activates all the reported TCI state</w:t>
      </w:r>
      <w:r w:rsidR="00B13A98">
        <w:t xml:space="preserve">s may be too demanding. Instead, the UE could include the activation status for each reported </w:t>
      </w:r>
      <w:r w:rsidR="00924120">
        <w:t>measurement target:</w:t>
      </w:r>
    </w:p>
    <w:p w14:paraId="2C5654DE" w14:textId="7286314E" w:rsidR="00924120" w:rsidRPr="00E21898" w:rsidRDefault="00924120" w:rsidP="00924120">
      <w:pPr>
        <w:pStyle w:val="Proposal"/>
        <w:tabs>
          <w:tab w:val="clear" w:pos="1304"/>
        </w:tabs>
        <w:ind w:left="1701" w:hanging="1701"/>
      </w:pPr>
      <w:bookmarkStart w:id="20" w:name="_Ref170137103"/>
      <w:bookmarkStart w:id="21" w:name="_Toc178944373"/>
      <w:r>
        <w:t xml:space="preserve">For each measurement target, the UE includes </w:t>
      </w:r>
      <w:r w:rsidR="00517A82">
        <w:t>a flag that indicates if the corresponding candidate TCI states are activated.</w:t>
      </w:r>
      <w:bookmarkEnd w:id="20"/>
      <w:bookmarkEnd w:id="21"/>
    </w:p>
    <w:p w14:paraId="0CC00246" w14:textId="0DBF14E0" w:rsidR="00B6168B" w:rsidRDefault="005F6737" w:rsidP="00D10BBE">
      <w:pPr>
        <w:pStyle w:val="Heading3"/>
      </w:pPr>
      <w:r w:rsidRPr="005F6737">
        <w:lastRenderedPageBreak/>
        <w:t>Requesting UL resources for t</w:t>
      </w:r>
      <w:r>
        <w:t xml:space="preserve">ransmission of </w:t>
      </w:r>
      <w:r w:rsidR="00397A17">
        <w:t>the report</w:t>
      </w:r>
    </w:p>
    <w:p w14:paraId="2C14F756" w14:textId="5E57098A" w:rsidR="002C4E2F" w:rsidRDefault="002C4E2F" w:rsidP="009C4ED3">
      <w:pPr>
        <w:pStyle w:val="3GPPText"/>
        <w:rPr>
          <w:lang w:eastAsia="ja-JP"/>
        </w:rPr>
      </w:pPr>
      <w:r>
        <w:rPr>
          <w:lang w:eastAsia="ja-JP"/>
        </w:rPr>
        <w:t xml:space="preserve">The UE may include a MAC CE measurement report in any PUSCH allocation, provided that the UL resource is large enough. </w:t>
      </w:r>
      <w:r w:rsidR="004413C8">
        <w:rPr>
          <w:lang w:eastAsia="ja-JP"/>
        </w:rPr>
        <w:t>The PUSCH resource is granted to the UE using one of the following methods:</w:t>
      </w:r>
    </w:p>
    <w:p w14:paraId="4CF670B6" w14:textId="6E92F6DE" w:rsidR="004413C8" w:rsidRDefault="004413C8" w:rsidP="00F07C8C">
      <w:pPr>
        <w:pStyle w:val="3GPPText"/>
        <w:numPr>
          <w:ilvl w:val="0"/>
          <w:numId w:val="27"/>
        </w:numPr>
        <w:spacing w:before="0" w:after="120" w:line="257" w:lineRule="auto"/>
        <w:ind w:left="357" w:hanging="357"/>
        <w:rPr>
          <w:lang w:eastAsia="ja-JP"/>
        </w:rPr>
      </w:pPr>
      <w:r>
        <w:rPr>
          <w:lang w:eastAsia="ja-JP"/>
        </w:rPr>
        <w:t>Periodic UL resources are provided using configured grant Type I PUSCH by RRC configuration.</w:t>
      </w:r>
    </w:p>
    <w:p w14:paraId="254EE397" w14:textId="5CA955C8" w:rsidR="004413C8" w:rsidRDefault="004413C8" w:rsidP="00F07C8C">
      <w:pPr>
        <w:pStyle w:val="3GPPText"/>
        <w:numPr>
          <w:ilvl w:val="0"/>
          <w:numId w:val="27"/>
        </w:numPr>
        <w:spacing w:before="0" w:after="120" w:line="257" w:lineRule="auto"/>
        <w:ind w:left="357" w:hanging="357"/>
        <w:rPr>
          <w:lang w:eastAsia="ja-JP"/>
        </w:rPr>
      </w:pPr>
      <w:r>
        <w:rPr>
          <w:lang w:eastAsia="ja-JP"/>
        </w:rPr>
        <w:t>Semi-persistent UL resources are provided using configured grant Type II, using a combination of RRC configuration and MAC CE activation.</w:t>
      </w:r>
    </w:p>
    <w:p w14:paraId="5E7DD9CA" w14:textId="48161B03" w:rsidR="004413C8" w:rsidRDefault="004413C8" w:rsidP="00F07C8C">
      <w:pPr>
        <w:pStyle w:val="3GPPText"/>
        <w:numPr>
          <w:ilvl w:val="0"/>
          <w:numId w:val="27"/>
        </w:numPr>
        <w:spacing w:before="0" w:after="120" w:line="257" w:lineRule="auto"/>
        <w:ind w:left="357" w:hanging="357"/>
        <w:rPr>
          <w:lang w:eastAsia="ja-JP"/>
        </w:rPr>
      </w:pPr>
      <w:r>
        <w:rPr>
          <w:lang w:eastAsia="ja-JP"/>
        </w:rPr>
        <w:t>Dynamic UL resources are allocated to the UE in DCI. The UE requests these UL res</w:t>
      </w:r>
      <w:r w:rsidR="00EF0F33">
        <w:rPr>
          <w:lang w:eastAsia="ja-JP"/>
        </w:rPr>
        <w:t>ources using scheduling request (SR) or RACH.</w:t>
      </w:r>
    </w:p>
    <w:p w14:paraId="074C2ED7" w14:textId="77777777" w:rsidR="00EF0F33" w:rsidRDefault="00EF0F33" w:rsidP="009C4ED3">
      <w:pPr>
        <w:pStyle w:val="3GPPText"/>
        <w:rPr>
          <w:lang w:eastAsia="ja-JP"/>
        </w:rPr>
      </w:pPr>
      <w:r>
        <w:rPr>
          <w:lang w:eastAsia="ja-JP"/>
        </w:rPr>
        <w:t>With a MAC CE measurement report, these allocation methods are natively supported:</w:t>
      </w:r>
    </w:p>
    <w:p w14:paraId="70F718F8" w14:textId="272656A4" w:rsidR="00EF0F33" w:rsidRDefault="00EF0F33" w:rsidP="00EF0F33">
      <w:pPr>
        <w:pStyle w:val="Observation"/>
      </w:pPr>
      <w:bookmarkStart w:id="22" w:name="_Toc178944365"/>
      <w:r>
        <w:t>All the legacy UL resource allocation methods are natively supported for LTM event-driven reporting over MAC CE.</w:t>
      </w:r>
      <w:bookmarkEnd w:id="22"/>
    </w:p>
    <w:p w14:paraId="5756D0F6" w14:textId="77777777" w:rsidR="001F1D66" w:rsidRDefault="001F1D66" w:rsidP="001F1D66">
      <w:pPr>
        <w:pStyle w:val="3GPPText"/>
        <w:rPr>
          <w:lang w:eastAsia="ja-JP"/>
        </w:rPr>
      </w:pPr>
      <w:r>
        <w:rPr>
          <w:lang w:eastAsia="ja-JP"/>
        </w:rPr>
        <w:t xml:space="preserve">Additionally, it can be beneficial for the network to understand that the received SR is for the purpose of sending an </w:t>
      </w:r>
      <w:proofErr w:type="gramStart"/>
      <w:r>
        <w:rPr>
          <w:lang w:eastAsia="ja-JP"/>
        </w:rPr>
        <w:t>event-triggered</w:t>
      </w:r>
      <w:proofErr w:type="gramEnd"/>
      <w:r>
        <w:rPr>
          <w:lang w:eastAsia="ja-JP"/>
        </w:rPr>
        <w:t xml:space="preserve"> LTM measurement report since this will allow the network to prioritize the scheduling of an uplink grant and provide it faster. We propose:</w:t>
      </w:r>
    </w:p>
    <w:p w14:paraId="64058CCF" w14:textId="119A4515" w:rsidR="001F1D66" w:rsidRDefault="001F1D66" w:rsidP="00AC46FF">
      <w:pPr>
        <w:pStyle w:val="Proposal"/>
        <w:rPr>
          <w:lang w:eastAsia="ja-JP"/>
        </w:rPr>
      </w:pPr>
      <w:bookmarkStart w:id="23" w:name="_Toc178944374"/>
      <w:r>
        <w:rPr>
          <w:lang w:eastAsia="ja-JP"/>
        </w:rPr>
        <w:t xml:space="preserve">Introduce a special SR for requesting resources to send an </w:t>
      </w:r>
      <w:proofErr w:type="gramStart"/>
      <w:r>
        <w:rPr>
          <w:lang w:eastAsia="ja-JP"/>
        </w:rPr>
        <w:t>event-triggered</w:t>
      </w:r>
      <w:proofErr w:type="gramEnd"/>
      <w:r>
        <w:rPr>
          <w:lang w:eastAsia="ja-JP"/>
        </w:rPr>
        <w:t xml:space="preserve"> L1 measurement report.</w:t>
      </w:r>
      <w:bookmarkEnd w:id="23"/>
    </w:p>
    <w:p w14:paraId="3BF4B480" w14:textId="23E8B676" w:rsidR="00EF0F33" w:rsidRDefault="00EF0F33" w:rsidP="00AC46FF">
      <w:pPr>
        <w:pStyle w:val="Proposal"/>
        <w:numPr>
          <w:ilvl w:val="0"/>
          <w:numId w:val="0"/>
        </w:numPr>
        <w:rPr>
          <w:lang w:eastAsia="ja-JP"/>
        </w:rPr>
      </w:pPr>
    </w:p>
    <w:p w14:paraId="08649237" w14:textId="72CB3996" w:rsidR="0060632D" w:rsidRDefault="00490F19" w:rsidP="00FB6D1F">
      <w:pPr>
        <w:pStyle w:val="Heading2"/>
      </w:pPr>
      <w:r>
        <w:t xml:space="preserve">CSI-RS measurements for </w:t>
      </w:r>
      <w:r w:rsidR="004D702F">
        <w:t>LTM procedures and</w:t>
      </w:r>
      <w:r w:rsidR="0063104F">
        <w:t xml:space="preserve"> beam management</w:t>
      </w:r>
    </w:p>
    <w:p w14:paraId="35CD2A1C" w14:textId="00934CDA" w:rsidR="000C0EAF" w:rsidRPr="00CC7E6B" w:rsidRDefault="000C0EAF" w:rsidP="000C0EAF">
      <w:pPr>
        <w:pStyle w:val="3GPPText"/>
      </w:pPr>
      <w:r w:rsidRPr="00CC7E6B">
        <w:rPr>
          <w:noProof/>
        </w:rPr>
        <mc:AlternateContent>
          <mc:Choice Requires="wps">
            <w:drawing>
              <wp:anchor distT="45720" distB="45720" distL="114300" distR="114300" simplePos="0" relativeHeight="251658243" behindDoc="0" locked="0" layoutInCell="1" allowOverlap="1" wp14:anchorId="1AD5441F" wp14:editId="4C80BB10">
                <wp:simplePos x="0" y="0"/>
                <wp:positionH relativeFrom="margin">
                  <wp:align>right</wp:align>
                </wp:positionH>
                <wp:positionV relativeFrom="paragraph">
                  <wp:posOffset>385804</wp:posOffset>
                </wp:positionV>
                <wp:extent cx="6090285" cy="2373630"/>
                <wp:effectExtent l="0" t="0" r="24765" b="2603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73683"/>
                        </a:xfrm>
                        <a:prstGeom prst="rect">
                          <a:avLst/>
                        </a:prstGeom>
                        <a:solidFill>
                          <a:srgbClr val="FFFFFF"/>
                        </a:solidFill>
                        <a:ln w="9525">
                          <a:solidFill>
                            <a:srgbClr val="000000"/>
                          </a:solidFill>
                          <a:miter lim="800000"/>
                          <a:headEnd/>
                          <a:tailEnd/>
                        </a:ln>
                      </wps:spPr>
                      <wps:txbx>
                        <w:txbxContent>
                          <w:p w14:paraId="5A7F56FB" w14:textId="0E3EB73A" w:rsidR="000C0EAF" w:rsidRPr="005B52E7" w:rsidRDefault="00873191" w:rsidP="000C0EAF">
                            <w:pPr>
                              <w:numPr>
                                <w:ilvl w:val="0"/>
                                <w:numId w:val="23"/>
                              </w:numPr>
                              <w:spacing w:after="0"/>
                              <w:rPr>
                                <w:bCs/>
                              </w:rPr>
                            </w:pPr>
                            <w:r w:rsidRPr="0099732D">
                              <w:rPr>
                                <w:bCs/>
                              </w:rPr>
                              <w:t>Specify support for CSI-RS measurements for LTM procedures and enable CSI-RS based beam management</w:t>
                            </w:r>
                            <w:r>
                              <w:rPr>
                                <w:bCs/>
                              </w:rPr>
                              <w:t xml:space="preserve"> </w:t>
                            </w:r>
                            <w:r w:rsidRPr="0099732D">
                              <w:rPr>
                                <w:bCs/>
                              </w:rPr>
                              <w:t>[RAN1]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1AD5441F" id="Text Box 3" o:spid="_x0000_s1031" type="#_x0000_t202" style="position:absolute;left:0;text-align:left;margin-left:428.35pt;margin-top:30.4pt;width:479.55pt;height:186.9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">
                <v:textbox style="mso-fit-shape-to-text:t">
                  <w:txbxContent>
                    <w:p w14:paraId="5A7F56FB" w14:textId="0E3EB73A" w:rsidR="000C0EAF" w:rsidRPr="005B52E7" w:rsidRDefault="00873191" w:rsidP="000C0EAF">
                      <w:pPr>
                        <w:numPr>
                          <w:ilvl w:val="0"/>
                          <w:numId w:val="23"/>
                        </w:numPr>
                        <w:spacing w:after="0"/>
                        <w:rPr>
                          <w:bCs/>
                        </w:rPr>
                      </w:pPr>
                      <w:r w:rsidRPr="0099732D">
                        <w:rPr>
                          <w:bCs/>
                        </w:rPr>
                        <w:t>Specify support for CSI-RS measurements for LTM procedures and enable CSI-RS based beam management</w:t>
                      </w:r>
                      <w:r>
                        <w:rPr>
                          <w:bCs/>
                        </w:rPr>
                        <w:t xml:space="preserve"> </w:t>
                      </w:r>
                      <w:r w:rsidRPr="0099732D">
                        <w:rPr>
                          <w:bCs/>
                        </w:rPr>
                        <w:t>[RAN1]</w:t>
                      </w:r>
                    </w:p>
                  </w:txbxContent>
                </v:textbox>
                <w10:wrap type="square" anchorx="margin"/>
              </v:shape>
            </w:pict>
          </mc:Fallback>
        </mc:AlternateContent>
      </w:r>
      <w:r w:rsidR="177C50A5" w:rsidRPr="51EF6712">
        <w:t xml:space="preserve">The WID for the Rel. 19 “NR mobility enhancements Phase 4” </w:t>
      </w:r>
      <w:r w:rsidRPr="00CC7E6B">
        <w:fldChar w:fldCharType="begin"/>
      </w:r>
      <w:r w:rsidRPr="00CC7E6B">
        <w:instrText xml:space="preserve"> REF _Ref98775365 \r \h  \* MERGEFORMAT </w:instrText>
      </w:r>
      <w:r w:rsidRPr="00CC7E6B">
        <w:fldChar w:fldCharType="separate"/>
      </w:r>
      <w:r w:rsidR="0070042E">
        <w:t>[1]</w:t>
      </w:r>
      <w:r w:rsidRPr="00CC7E6B">
        <w:fldChar w:fldCharType="end"/>
      </w:r>
      <w:r w:rsidR="177C50A5" w:rsidRPr="51EF6712">
        <w:t xml:space="preserve"> includes the following objective:</w:t>
      </w:r>
    </w:p>
    <w:p w14:paraId="0FAA93F5" w14:textId="1584F7E8" w:rsidR="000C0EAF" w:rsidRDefault="00F13C72" w:rsidP="000C0EAF">
      <w:pPr>
        <w:pStyle w:val="Heading3"/>
      </w:pPr>
      <w:r>
        <w:rPr>
          <w:noProof/>
        </w:rPr>
        <mc:AlternateContent>
          <mc:Choice Requires="wps">
            <w:drawing>
              <wp:anchor distT="45720" distB="45720" distL="114300" distR="114300" simplePos="0" relativeHeight="251658244" behindDoc="0" locked="0" layoutInCell="1" allowOverlap="1" wp14:anchorId="3F31EC13" wp14:editId="7B29ACDF">
                <wp:simplePos x="0" y="0"/>
                <wp:positionH relativeFrom="margin">
                  <wp:align>right</wp:align>
                </wp:positionH>
                <wp:positionV relativeFrom="paragraph">
                  <wp:posOffset>1095928</wp:posOffset>
                </wp:positionV>
                <wp:extent cx="6096635" cy="1404620"/>
                <wp:effectExtent l="0" t="0" r="18415" b="1460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4ADC497D" w14:textId="493B4D2A" w:rsidR="00C8472B" w:rsidRPr="00C8472B" w:rsidRDefault="003A61B4" w:rsidP="00BC5EF1">
                            <w:pPr>
                              <w:spacing w:after="0"/>
                            </w:pPr>
                            <w:r>
                              <w:rPr>
                                <w:highlight w:val="green"/>
                              </w:rPr>
                              <w:t xml:space="preserve">RAN1#118 </w:t>
                            </w:r>
                            <w:r w:rsidR="00C8472B" w:rsidRPr="00C8472B">
                              <w:rPr>
                                <w:highlight w:val="green"/>
                              </w:rPr>
                              <w:t>Agreement</w:t>
                            </w:r>
                          </w:p>
                          <w:p w14:paraId="4171BF2E" w14:textId="77777777" w:rsidR="003A61B4" w:rsidRDefault="00C8472B" w:rsidP="00BC5EF1">
                            <w:pPr>
                              <w:pStyle w:val="ListParagraph"/>
                              <w:numPr>
                                <w:ilvl w:val="0"/>
                                <w:numId w:val="34"/>
                              </w:numPr>
                              <w:spacing w:after="0"/>
                            </w:pPr>
                            <w:r w:rsidRPr="00C8472B">
                              <w:t>Support L1-RSRP measurement based on CSI-RS</w:t>
                            </w:r>
                          </w:p>
                          <w:p w14:paraId="70D00960" w14:textId="651067FA" w:rsidR="00E07D54" w:rsidRDefault="00C8472B" w:rsidP="00BC5EF1">
                            <w:pPr>
                              <w:pStyle w:val="ListParagraph"/>
                              <w:numPr>
                                <w:ilvl w:val="0"/>
                                <w:numId w:val="34"/>
                              </w:numPr>
                              <w:spacing w:after="0"/>
                            </w:pPr>
                            <w:r w:rsidRPr="00C8472B">
                              <w:t>FFS: Support L1-SINR measurement based on CSI-RS</w:t>
                            </w:r>
                          </w:p>
                          <w:p w14:paraId="733A7E6C" w14:textId="77777777" w:rsidR="00C8336E" w:rsidRPr="00C8472B" w:rsidRDefault="00C8336E" w:rsidP="00BC5EF1">
                            <w:pPr>
                              <w:spacing w:after="0"/>
                            </w:pPr>
                            <w:r w:rsidRPr="00C8336E">
                              <w:rPr>
                                <w:highlight w:val="green"/>
                              </w:rPr>
                              <w:t>RAN1#118 Agreement</w:t>
                            </w:r>
                          </w:p>
                          <w:p w14:paraId="717947F8" w14:textId="77777777" w:rsidR="00C8336E" w:rsidRDefault="00C8336E" w:rsidP="00BC5EF1">
                            <w:pPr>
                              <w:pStyle w:val="ListParagraph"/>
                              <w:numPr>
                                <w:ilvl w:val="0"/>
                                <w:numId w:val="34"/>
                              </w:numPr>
                              <w:spacing w:after="0"/>
                            </w:pPr>
                            <w:r w:rsidRPr="00C8336E">
                              <w:t xml:space="preserve">CSI-RS based L1-RSRP report is supported for </w:t>
                            </w:r>
                            <w:proofErr w:type="spellStart"/>
                            <w:r w:rsidRPr="00C8336E">
                              <w:t>gNB</w:t>
                            </w:r>
                            <w:proofErr w:type="spellEnd"/>
                            <w:r w:rsidRPr="00C8336E">
                              <w:t xml:space="preserve"> scheduled measurement reporting</w:t>
                            </w:r>
                          </w:p>
                          <w:p w14:paraId="37B9BA7E" w14:textId="77777777" w:rsidR="00C8336E" w:rsidRDefault="00C8336E" w:rsidP="00BC5EF1">
                            <w:pPr>
                              <w:pStyle w:val="ListParagraph"/>
                              <w:numPr>
                                <w:ilvl w:val="0"/>
                                <w:numId w:val="34"/>
                              </w:numPr>
                              <w:spacing w:after="0"/>
                            </w:pPr>
                            <w:r w:rsidRPr="00C8336E">
                              <w:t xml:space="preserve">FFS: CSI-RS based L1-SINR report is supported for </w:t>
                            </w:r>
                            <w:proofErr w:type="spellStart"/>
                            <w:r w:rsidRPr="00C8336E">
                              <w:t>gNB</w:t>
                            </w:r>
                            <w:proofErr w:type="spellEnd"/>
                            <w:r w:rsidRPr="00C8336E">
                              <w:t xml:space="preserve"> scheduled measurement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31EC13" id="_x0000_s1032" type="#_x0000_t202" style="position:absolute;left:0;text-align:left;margin-left:428.85pt;margin-top:86.3pt;width:480.0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iSk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">
                <v:textbox style="mso-fit-shape-to-text:t">
                  <w:txbxContent>
                    <w:p w14:paraId="4ADC497D" w14:textId="493B4D2A" w:rsidR="00C8472B" w:rsidRPr="00C8472B" w:rsidRDefault="003A61B4" w:rsidP="00BC5EF1">
                      <w:pPr>
                        <w:spacing w:after="0"/>
                      </w:pPr>
                      <w:r>
                        <w:rPr>
                          <w:highlight w:val="green"/>
                        </w:rPr>
                        <w:t xml:space="preserve">RAN1#118 </w:t>
                      </w:r>
                      <w:r w:rsidR="00C8472B" w:rsidRPr="00C8472B">
                        <w:rPr>
                          <w:highlight w:val="green"/>
                        </w:rPr>
                        <w:t>Agreement</w:t>
                      </w:r>
                    </w:p>
                    <w:p w14:paraId="4171BF2E" w14:textId="77777777" w:rsidR="003A61B4" w:rsidRDefault="00C8472B" w:rsidP="00BC5EF1">
                      <w:pPr>
                        <w:pStyle w:val="ListParagraph"/>
                        <w:numPr>
                          <w:ilvl w:val="0"/>
                          <w:numId w:val="34"/>
                        </w:numPr>
                        <w:spacing w:after="0"/>
                      </w:pPr>
                      <w:r w:rsidRPr="00C8472B">
                        <w:t>Support L1-RSRP measurement based on CSI-RS</w:t>
                      </w:r>
                    </w:p>
                    <w:p w14:paraId="70D00960" w14:textId="651067FA" w:rsidR="00E07D54" w:rsidRDefault="00C8472B" w:rsidP="00BC5EF1">
                      <w:pPr>
                        <w:pStyle w:val="ListParagraph"/>
                        <w:numPr>
                          <w:ilvl w:val="0"/>
                          <w:numId w:val="34"/>
                        </w:numPr>
                        <w:spacing w:after="0"/>
                      </w:pPr>
                      <w:r w:rsidRPr="00C8472B">
                        <w:t>FFS: Support L1-SINR measurement based on CSI-RS</w:t>
                      </w:r>
                    </w:p>
                    <w:p w14:paraId="733A7E6C" w14:textId="77777777" w:rsidR="00C8336E" w:rsidRPr="00C8472B" w:rsidRDefault="00C8336E" w:rsidP="00BC5EF1">
                      <w:pPr>
                        <w:spacing w:after="0"/>
                      </w:pPr>
                      <w:r w:rsidRPr="00C8336E">
                        <w:rPr>
                          <w:highlight w:val="green"/>
                        </w:rPr>
                        <w:t>RAN1#118 Agreement</w:t>
                      </w:r>
                    </w:p>
                    <w:p w14:paraId="717947F8" w14:textId="77777777" w:rsidR="00C8336E" w:rsidRDefault="00C8336E" w:rsidP="00BC5EF1">
                      <w:pPr>
                        <w:pStyle w:val="ListParagraph"/>
                        <w:numPr>
                          <w:ilvl w:val="0"/>
                          <w:numId w:val="34"/>
                        </w:numPr>
                        <w:spacing w:after="0"/>
                      </w:pPr>
                      <w:r w:rsidRPr="00C8336E">
                        <w:t xml:space="preserve">CSI-RS based L1-RSRP report is supported for </w:t>
                      </w:r>
                      <w:proofErr w:type="spellStart"/>
                      <w:r w:rsidRPr="00C8336E">
                        <w:t>gNB</w:t>
                      </w:r>
                      <w:proofErr w:type="spellEnd"/>
                      <w:r w:rsidRPr="00C8336E">
                        <w:t xml:space="preserve"> scheduled measurement reporting</w:t>
                      </w:r>
                    </w:p>
                    <w:p w14:paraId="37B9BA7E" w14:textId="77777777" w:rsidR="00C8336E" w:rsidRDefault="00C8336E" w:rsidP="00BC5EF1">
                      <w:pPr>
                        <w:pStyle w:val="ListParagraph"/>
                        <w:numPr>
                          <w:ilvl w:val="0"/>
                          <w:numId w:val="34"/>
                        </w:numPr>
                        <w:spacing w:after="0"/>
                      </w:pPr>
                      <w:r w:rsidRPr="00C8336E">
                        <w:t xml:space="preserve">FFS: CSI-RS based L1-SINR report is supported for </w:t>
                      </w:r>
                      <w:proofErr w:type="spellStart"/>
                      <w:r w:rsidRPr="00C8336E">
                        <w:t>gNB</w:t>
                      </w:r>
                      <w:proofErr w:type="spellEnd"/>
                      <w:r w:rsidRPr="00C8336E">
                        <w:t xml:space="preserve"> scheduled measurement reporting</w:t>
                      </w:r>
                    </w:p>
                  </w:txbxContent>
                </v:textbox>
                <w10:wrap type="square" anchorx="margin"/>
              </v:shape>
            </w:pict>
          </mc:Fallback>
        </mc:AlternateContent>
      </w:r>
      <w:r w:rsidR="000C0EAF" w:rsidRPr="002E7901">
        <w:t xml:space="preserve">CSI-RS measurements for </w:t>
      </w:r>
      <w:r w:rsidR="000C0EAF">
        <w:t>LTM</w:t>
      </w:r>
    </w:p>
    <w:p w14:paraId="6C1093F1" w14:textId="710409BB" w:rsidR="0067772A" w:rsidRDefault="0013069D" w:rsidP="00106B9B">
      <w:pPr>
        <w:pStyle w:val="3GPPText"/>
      </w:pPr>
      <w:r>
        <w:t xml:space="preserve">The L1-RSRP for a candidate cell resource may be high and yet the </w:t>
      </w:r>
      <w:r w:rsidR="00ED5401">
        <w:t xml:space="preserve">channel conditions are bad due to </w:t>
      </w:r>
      <w:r w:rsidR="00984FC9">
        <w:t xml:space="preserve">noise and </w:t>
      </w:r>
      <w:r w:rsidR="00ED5401">
        <w:t>interference</w:t>
      </w:r>
      <w:r w:rsidR="00451519">
        <w:t>.</w:t>
      </w:r>
      <w:r w:rsidR="004B359D">
        <w:t xml:space="preserve"> T</w:t>
      </w:r>
      <w:r w:rsidR="00D87807">
        <w:t xml:space="preserve">he network </w:t>
      </w:r>
      <w:r w:rsidR="008D09DC">
        <w:t>can</w:t>
      </w:r>
      <w:r w:rsidR="00D87807">
        <w:t xml:space="preserve"> make more accurate mobility decisions (e.g. </w:t>
      </w:r>
      <w:r w:rsidR="00BF49C2">
        <w:t>LTM execution</w:t>
      </w:r>
      <w:r w:rsidR="00D87807">
        <w:t xml:space="preserve">) given knowledge about the </w:t>
      </w:r>
      <w:r w:rsidR="00984FC9">
        <w:t xml:space="preserve">noise and </w:t>
      </w:r>
      <w:r w:rsidR="00D87807">
        <w:t xml:space="preserve">interference </w:t>
      </w:r>
      <w:r w:rsidR="005D6C82">
        <w:t xml:space="preserve">conditions at the target cell. </w:t>
      </w:r>
    </w:p>
    <w:p w14:paraId="1FD6A182" w14:textId="7F7DC2F5" w:rsidR="00895291" w:rsidRDefault="00895291" w:rsidP="00106B9B">
      <w:pPr>
        <w:pStyle w:val="Observation"/>
      </w:pPr>
      <w:bookmarkStart w:id="24" w:name="_Toc178944366"/>
      <w:r>
        <w:t>L1-RSRP for a candidate cell resource may be high and yet the channel conditions are bad due to noise and interference.</w:t>
      </w:r>
      <w:bookmarkEnd w:id="24"/>
    </w:p>
    <w:p w14:paraId="6F4157B4" w14:textId="66577164" w:rsidR="00062EF2" w:rsidRDefault="000359C5" w:rsidP="00DB2A46">
      <w:pPr>
        <w:pStyle w:val="3GPPText"/>
      </w:pPr>
      <w:r>
        <w:lastRenderedPageBreak/>
        <w:t>For intra-frequency neighbours</w:t>
      </w:r>
      <w:r w:rsidR="00C1404C">
        <w:t>, the noise and interference level</w:t>
      </w:r>
      <w:r w:rsidR="00936D01">
        <w:t>s</w:t>
      </w:r>
      <w:r w:rsidR="00C1404C">
        <w:t xml:space="preserve"> </w:t>
      </w:r>
      <w:r w:rsidR="00936D01">
        <w:t>are</w:t>
      </w:r>
      <w:r w:rsidR="00C1404C">
        <w:t xml:space="preserve"> on average the same </w:t>
      </w:r>
      <w:r w:rsidR="00B53296">
        <w:t xml:space="preserve">as for the serving cell, unless the UE has </w:t>
      </w:r>
      <w:r w:rsidR="009835D2">
        <w:t>direction dependent reception.</w:t>
      </w:r>
      <w:r w:rsidR="00A402FA">
        <w:t xml:space="preserve"> </w:t>
      </w:r>
      <w:r w:rsidR="00C34AC0">
        <w:t>In that case, w</w:t>
      </w:r>
      <w:r w:rsidR="00A402FA">
        <w:t>hen the interference and noise levels are the same for two cells, then the difference in L1-SINR between the cells is the same as the difference in L1-RSRP.</w:t>
      </w:r>
      <w:r w:rsidR="00C34AC0">
        <w:t xml:space="preserve"> Hence, </w:t>
      </w:r>
      <w:r w:rsidR="00A508F9">
        <w:t>for intra-frequency neighbours L1-SINR may not be necessary. However, b</w:t>
      </w:r>
      <w:r w:rsidR="0045417F">
        <w:t>etween frequency layers</w:t>
      </w:r>
      <w:r w:rsidR="00A508F9">
        <w:t xml:space="preserve"> </w:t>
      </w:r>
      <w:r w:rsidR="0045417F">
        <w:t>the interference and noise levels are normally different</w:t>
      </w:r>
      <w:r w:rsidR="005F4481">
        <w:t xml:space="preserve">. Hence, </w:t>
      </w:r>
      <w:r w:rsidR="00395452">
        <w:t>f</w:t>
      </w:r>
      <w:r w:rsidR="00E46CB9">
        <w:t>or inter-frequency neighbo</w:t>
      </w:r>
      <w:r w:rsidR="00AC77EF">
        <w:t>u</w:t>
      </w:r>
      <w:r w:rsidR="00E46CB9">
        <w:t>rs</w:t>
      </w:r>
      <w:r w:rsidR="00AC77EF">
        <w:t xml:space="preserve"> </w:t>
      </w:r>
      <w:r w:rsidR="00395452">
        <w:t xml:space="preserve">L1-SINR can be a good compliment </w:t>
      </w:r>
      <w:r w:rsidR="00006083">
        <w:t>to L1-RSRP</w:t>
      </w:r>
      <w:r w:rsidR="00AF0206">
        <w:t xml:space="preserve"> as a basis for LTM execution decision</w:t>
      </w:r>
      <w:r w:rsidR="00E168D9">
        <w:t>s</w:t>
      </w:r>
      <w:r w:rsidR="00087049">
        <w:t>, f</w:t>
      </w:r>
      <w:r w:rsidR="00530877">
        <w:t>or example</w:t>
      </w:r>
      <w:r w:rsidR="00E168D9">
        <w:t xml:space="preserve"> that both </w:t>
      </w:r>
      <w:r w:rsidR="00DF429E">
        <w:t xml:space="preserve">L1-SINR and L1-RSRP </w:t>
      </w:r>
      <w:r w:rsidR="00D11CF0">
        <w:t>are sufficiently good.</w:t>
      </w:r>
    </w:p>
    <w:p w14:paraId="5F5D2AC0" w14:textId="7D810CAE" w:rsidR="00E168D9" w:rsidRDefault="00AB4637" w:rsidP="00DB2A46">
      <w:pPr>
        <w:pStyle w:val="3GPPText"/>
      </w:pPr>
      <w:r>
        <w:t>L1</w:t>
      </w:r>
      <w:r w:rsidR="00E33649">
        <w:t xml:space="preserve">-SINR can vary </w:t>
      </w:r>
      <w:r w:rsidR="00273999">
        <w:t xml:space="preserve">significantly between measurement samples depending on </w:t>
      </w:r>
      <w:r w:rsidR="00A8174E">
        <w:t xml:space="preserve">quickly time-varying </w:t>
      </w:r>
      <w:r w:rsidR="00291A95">
        <w:t>conditions</w:t>
      </w:r>
      <w:r w:rsidR="00A8174E">
        <w:t xml:space="preserve">, for example if an interfering cell </w:t>
      </w:r>
      <w:r w:rsidR="00CF16E7">
        <w:t xml:space="preserve">happens to </w:t>
      </w:r>
      <w:r w:rsidR="00A8174E">
        <w:t>transmit</w:t>
      </w:r>
      <w:r w:rsidR="00CF16E7">
        <w:t xml:space="preserve"> with a</w:t>
      </w:r>
      <w:r w:rsidR="00942415">
        <w:t xml:space="preserve"> potentially very</w:t>
      </w:r>
      <w:r w:rsidR="00CF16E7">
        <w:t xml:space="preserve"> large beam gain in the direction of the UE at the same time as the measure</w:t>
      </w:r>
      <w:r w:rsidR="00C31B7E">
        <w:t xml:space="preserve">ment </w:t>
      </w:r>
      <w:r w:rsidR="00E11AE7">
        <w:t xml:space="preserve">is </w:t>
      </w:r>
      <w:r w:rsidR="00C31B7E">
        <w:t>being carried out, or not.</w:t>
      </w:r>
      <w:r w:rsidR="00DB2A46">
        <w:t xml:space="preserve"> This makes it more difficult to tune thresholds and offsets for event conditions (LTM</w:t>
      </w:r>
      <w:proofErr w:type="gramStart"/>
      <w:r w:rsidR="00DB2A46">
        <w:t>2,LTM</w:t>
      </w:r>
      <w:proofErr w:type="gramEnd"/>
      <w:r w:rsidR="00DB2A46">
        <w:t xml:space="preserve">3,...). The </w:t>
      </w:r>
      <w:r>
        <w:t>L1</w:t>
      </w:r>
      <w:r w:rsidR="00DB2A46">
        <w:t>-SINR can be made more stable by applying network configurable filtering.</w:t>
      </w:r>
    </w:p>
    <w:p w14:paraId="6E5137CF" w14:textId="3A5B7E71" w:rsidR="00984ABB" w:rsidRDefault="00A538C4" w:rsidP="00984ABB">
      <w:pPr>
        <w:pStyle w:val="Observation"/>
      </w:pPr>
      <w:bookmarkStart w:id="25" w:name="_Toc178944367"/>
      <w:r>
        <w:t xml:space="preserve">Filtering can be used to reduce </w:t>
      </w:r>
      <w:r w:rsidR="008F4FB6">
        <w:t xml:space="preserve">rapid variations in </w:t>
      </w:r>
      <w:r w:rsidR="00AB4637">
        <w:t>L1</w:t>
      </w:r>
      <w:r w:rsidR="001A7B26">
        <w:t>-SINR</w:t>
      </w:r>
      <w:r w:rsidR="00562651">
        <w:t>.</w:t>
      </w:r>
      <w:bookmarkEnd w:id="25"/>
    </w:p>
    <w:p w14:paraId="0602E287" w14:textId="125572D9" w:rsidR="00AC058B" w:rsidRDefault="00D14C7D" w:rsidP="001A42BE">
      <w:pPr>
        <w:pStyle w:val="Proposal"/>
      </w:pPr>
      <w:bookmarkStart w:id="26" w:name="_Toc178944375"/>
      <w:r>
        <w:t>Support L1-SINR measurements based on CSI-RS.</w:t>
      </w:r>
      <w:bookmarkEnd w:id="26"/>
    </w:p>
    <w:p w14:paraId="4BE3406F" w14:textId="77777777" w:rsidR="002E505A" w:rsidRDefault="002E505A" w:rsidP="002E505A">
      <w:pPr>
        <w:pStyle w:val="BodyText"/>
      </w:pPr>
      <w:r>
        <w:t>To measure L1-SINR, the UE must also be provided with an interference measurement resource. Here, the legacy IMR can be used:</w:t>
      </w:r>
    </w:p>
    <w:p w14:paraId="682BC381" w14:textId="77777777" w:rsidR="002E505A" w:rsidRDefault="002E505A" w:rsidP="002E505A">
      <w:pPr>
        <w:pStyle w:val="Proposal"/>
        <w:tabs>
          <w:tab w:val="clear" w:pos="1304"/>
        </w:tabs>
        <w:ind w:left="1701" w:hanging="1701"/>
      </w:pPr>
      <w:bookmarkStart w:id="27" w:name="_Toc174101544"/>
      <w:bookmarkStart w:id="28" w:name="_Toc178944376"/>
      <w:r>
        <w:t>Use the legacy IMR configuration to support L1-SINR for UE-initiated beam reporting.</w:t>
      </w:r>
      <w:bookmarkEnd w:id="27"/>
      <w:bookmarkEnd w:id="28"/>
      <w:r>
        <w:t xml:space="preserve"> </w:t>
      </w:r>
    </w:p>
    <w:p w14:paraId="65BB5440" w14:textId="657925A8" w:rsidR="002E505A" w:rsidRPr="001A42BE" w:rsidRDefault="00F4691F" w:rsidP="002E505A">
      <w:pPr>
        <w:pStyle w:val="3GPPText"/>
      </w:pPr>
      <w:r>
        <w:t xml:space="preserve">We will outline this in </w:t>
      </w:r>
      <w:r w:rsidR="00BC5EF1">
        <w:t>the next section.</w:t>
      </w:r>
    </w:p>
    <w:p w14:paraId="1A354537" w14:textId="31389506" w:rsidR="00FD171A" w:rsidRPr="00CC2F66" w:rsidRDefault="00FD171A" w:rsidP="00FD171A">
      <w:pPr>
        <w:pStyle w:val="Heading3"/>
      </w:pPr>
      <w:r>
        <w:t>Candidate Cell CSI-RS configuration and r</w:t>
      </w:r>
      <w:r w:rsidR="00161685">
        <w:t xml:space="preserve">eporting </w:t>
      </w:r>
      <w:proofErr w:type="gramStart"/>
      <w:r w:rsidR="00161685">
        <w:t>framework</w:t>
      </w:r>
      <w:proofErr w:type="gramEnd"/>
    </w:p>
    <w:p w14:paraId="00344DCB" w14:textId="656A5A81" w:rsidR="00EA2754" w:rsidRPr="00331FCD" w:rsidRDefault="00EA2754" w:rsidP="00EA2754">
      <w:pPr>
        <w:pStyle w:val="3GPPText"/>
        <w:rPr>
          <w:color w:val="FF0000"/>
        </w:rPr>
      </w:pPr>
      <w:r>
        <w:rPr>
          <w:noProof/>
        </w:rPr>
        <mc:AlternateContent>
          <mc:Choice Requires="wps">
            <w:drawing>
              <wp:inline distT="0" distB="0" distL="0" distR="0" wp14:anchorId="3AB76FFF" wp14:editId="2A504B6D">
                <wp:extent cx="6102985" cy="1404620"/>
                <wp:effectExtent l="0" t="0" r="12065" b="27305"/>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EF01855" w14:textId="77777777" w:rsidR="00EA2754" w:rsidRDefault="00EA2754" w:rsidP="00BC5EF1">
                            <w:pPr>
                              <w:spacing w:after="0"/>
                            </w:pPr>
                            <w:r w:rsidRPr="00FF6F37">
                              <w:rPr>
                                <w:highlight w:val="green"/>
                              </w:rPr>
                              <w:t>RAN1#118 Agreement</w:t>
                            </w:r>
                          </w:p>
                          <w:p w14:paraId="6BE2511D" w14:textId="77777777" w:rsidR="00EA2754" w:rsidRDefault="00EA2754" w:rsidP="00BC5EF1">
                            <w:pPr>
                              <w:pStyle w:val="ListParagraph"/>
                              <w:numPr>
                                <w:ilvl w:val="0"/>
                                <w:numId w:val="34"/>
                              </w:numPr>
                              <w:spacing w:after="0"/>
                            </w:pPr>
                            <w:r w:rsidRPr="00FF6F37">
                              <w:t>Explicit configuration of CSI-RS resource(s) for candidate cell(s) for L1-measurement is supported</w:t>
                            </w:r>
                          </w:p>
                          <w:p w14:paraId="28A7A6D5" w14:textId="77777777" w:rsidR="00F67D31" w:rsidRDefault="00F67D31" w:rsidP="00BC5EF1">
                            <w:pPr>
                              <w:spacing w:after="0"/>
                            </w:pPr>
                            <w:r w:rsidRPr="00F67D31">
                              <w:rPr>
                                <w:highlight w:val="green"/>
                              </w:rPr>
                              <w:t>RAN1#118 Agreement</w:t>
                            </w:r>
                          </w:p>
                          <w:p w14:paraId="1D79D066" w14:textId="75E87FA6" w:rsidR="0070042E" w:rsidRDefault="0070042E" w:rsidP="00BC5EF1">
                            <w:pPr>
                              <w:spacing w:after="0"/>
                            </w:pPr>
                            <w:r w:rsidRPr="001B3F04">
                              <w:t xml:space="preserve">For </w:t>
                            </w:r>
                            <w:proofErr w:type="spellStart"/>
                            <w:r w:rsidRPr="001B3F04">
                              <w:t>gNB</w:t>
                            </w:r>
                            <w:proofErr w:type="spellEnd"/>
                            <w:r w:rsidRPr="001B3F04">
                              <w:t xml:space="preserve"> scheduled reporting and event triggered reporting</w:t>
                            </w:r>
                          </w:p>
                          <w:p w14:paraId="0BBCE209" w14:textId="2F063DB3" w:rsidR="00F67D31" w:rsidRDefault="00F67D31" w:rsidP="00BC5EF1">
                            <w:pPr>
                              <w:pStyle w:val="ListParagraph"/>
                              <w:numPr>
                                <w:ilvl w:val="0"/>
                                <w:numId w:val="36"/>
                              </w:numPr>
                              <w:spacing w:after="0"/>
                            </w:pPr>
                            <w:r w:rsidRPr="001B3F04">
                              <w:t>At least CSI-RS for beam management is supported for L1-RSRP measurement for candidate cell</w:t>
                            </w:r>
                          </w:p>
                          <w:p w14:paraId="28B423A2" w14:textId="5511C665" w:rsidR="00F67D31" w:rsidRDefault="00F67D31" w:rsidP="00BC5EF1">
                            <w:pPr>
                              <w:pStyle w:val="ListParagraph"/>
                              <w:numPr>
                                <w:ilvl w:val="1"/>
                                <w:numId w:val="36"/>
                              </w:numPr>
                              <w:spacing w:after="0"/>
                            </w:pPr>
                            <w:r w:rsidRPr="001B3F04">
                              <w:t>FFS: CSI-RS for mobility</w:t>
                            </w:r>
                          </w:p>
                          <w:p w14:paraId="25A44E7A" w14:textId="77777777" w:rsidR="00C54031" w:rsidRPr="00C8472B" w:rsidRDefault="00C54031" w:rsidP="00BC5EF1">
                            <w:pPr>
                              <w:spacing w:after="0"/>
                            </w:pPr>
                            <w:r w:rsidRPr="00FF6F37">
                              <w:rPr>
                                <w:highlight w:val="green"/>
                              </w:rPr>
                              <w:t>RAN1#118 Agreement</w:t>
                            </w:r>
                          </w:p>
                          <w:p w14:paraId="78F6D55C" w14:textId="3A58251D" w:rsidR="00C54031" w:rsidRPr="00C54031" w:rsidRDefault="00C54031" w:rsidP="00BC5EF1">
                            <w:pPr>
                              <w:pStyle w:val="ListParagraph"/>
                              <w:numPr>
                                <w:ilvl w:val="0"/>
                                <w:numId w:val="34"/>
                              </w:numPr>
                              <w:spacing w:after="0"/>
                            </w:pPr>
                            <w:r w:rsidRPr="00C8336E">
                              <w:t xml:space="preserve">Rel-18 LTM CSI reporting framework is the baseline for CSI-RS based L1-measurement report by </w:t>
                            </w:r>
                            <w:proofErr w:type="spellStart"/>
                            <w:r w:rsidRPr="00C8336E">
                              <w:t>gNB</w:t>
                            </w:r>
                            <w:proofErr w:type="spellEnd"/>
                            <w:r w:rsidRPr="00C8336E">
                              <w:t xml:space="preserve"> scheduled measurement reporting</w:t>
                            </w:r>
                          </w:p>
                        </w:txbxContent>
                      </wps:txbx>
                      <wps:bodyPr rot="0" vert="horz" wrap="square" lIns="91440" tIns="45720" rIns="91440" bIns="45720" anchor="t" anchorCtr="0">
                        <a:spAutoFit/>
                      </wps:bodyPr>
                    </wps:wsp>
                  </a:graphicData>
                </a:graphic>
              </wp:inline>
            </w:drawing>
          </mc:Choice>
          <mc:Fallback>
            <w:pict>
              <v:shape w14:anchorId="3AB76FFF" id="Text Box 2" o:spid="_x0000_s1033" type="#_x0000_t202" style="width:48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">
                <v:textbox style="mso-fit-shape-to-text:t">
                  <w:txbxContent>
                    <w:p w14:paraId="4EF01855" w14:textId="77777777" w:rsidR="00EA2754" w:rsidRDefault="00EA2754" w:rsidP="00BC5EF1">
                      <w:pPr>
                        <w:spacing w:after="0"/>
                      </w:pPr>
                      <w:r w:rsidRPr="00FF6F37">
                        <w:rPr>
                          <w:highlight w:val="green"/>
                        </w:rPr>
                        <w:t>RAN1#118 Agreement</w:t>
                      </w:r>
                    </w:p>
                    <w:p w14:paraId="6BE2511D" w14:textId="77777777" w:rsidR="00EA2754" w:rsidRDefault="00EA2754" w:rsidP="00BC5EF1">
                      <w:pPr>
                        <w:pStyle w:val="ListParagraph"/>
                        <w:numPr>
                          <w:ilvl w:val="0"/>
                          <w:numId w:val="34"/>
                        </w:numPr>
                        <w:spacing w:after="0"/>
                      </w:pPr>
                      <w:r w:rsidRPr="00FF6F37">
                        <w:t>Explicit configuration of CSI-RS resource(s) for candidate cell(s) for L1-measurement is supported</w:t>
                      </w:r>
                    </w:p>
                    <w:p w14:paraId="28A7A6D5" w14:textId="77777777" w:rsidR="00F67D31" w:rsidRDefault="00F67D31" w:rsidP="00BC5EF1">
                      <w:pPr>
                        <w:spacing w:after="0"/>
                      </w:pPr>
                      <w:r w:rsidRPr="00F67D31">
                        <w:rPr>
                          <w:highlight w:val="green"/>
                        </w:rPr>
                        <w:t>RAN1#118 Agreement</w:t>
                      </w:r>
                    </w:p>
                    <w:p w14:paraId="1D79D066" w14:textId="75E87FA6" w:rsidR="0070042E" w:rsidRDefault="0070042E" w:rsidP="00BC5EF1">
                      <w:pPr>
                        <w:spacing w:after="0"/>
                      </w:pPr>
                      <w:r w:rsidRPr="001B3F04">
                        <w:t xml:space="preserve">For </w:t>
                      </w:r>
                      <w:proofErr w:type="spellStart"/>
                      <w:r w:rsidRPr="001B3F04">
                        <w:t>gNB</w:t>
                      </w:r>
                      <w:proofErr w:type="spellEnd"/>
                      <w:r w:rsidRPr="001B3F04">
                        <w:t xml:space="preserve"> scheduled reporting and event triggered reporting</w:t>
                      </w:r>
                    </w:p>
                    <w:p w14:paraId="0BBCE209" w14:textId="2F063DB3" w:rsidR="00F67D31" w:rsidRDefault="00F67D31" w:rsidP="00BC5EF1">
                      <w:pPr>
                        <w:pStyle w:val="ListParagraph"/>
                        <w:numPr>
                          <w:ilvl w:val="0"/>
                          <w:numId w:val="36"/>
                        </w:numPr>
                        <w:spacing w:after="0"/>
                      </w:pPr>
                      <w:r w:rsidRPr="001B3F04">
                        <w:t>At least CSI-RS for beam management is supported for L1-RSRP measurement for candidate cell</w:t>
                      </w:r>
                    </w:p>
                    <w:p w14:paraId="28B423A2" w14:textId="5511C665" w:rsidR="00F67D31" w:rsidRDefault="00F67D31" w:rsidP="00BC5EF1">
                      <w:pPr>
                        <w:pStyle w:val="ListParagraph"/>
                        <w:numPr>
                          <w:ilvl w:val="1"/>
                          <w:numId w:val="36"/>
                        </w:numPr>
                        <w:spacing w:after="0"/>
                      </w:pPr>
                      <w:r w:rsidRPr="001B3F04">
                        <w:t>FFS: CSI-RS for mobility</w:t>
                      </w:r>
                    </w:p>
                    <w:p w14:paraId="25A44E7A" w14:textId="77777777" w:rsidR="00C54031" w:rsidRPr="00C8472B" w:rsidRDefault="00C54031" w:rsidP="00BC5EF1">
                      <w:pPr>
                        <w:spacing w:after="0"/>
                      </w:pPr>
                      <w:r w:rsidRPr="00FF6F37">
                        <w:rPr>
                          <w:highlight w:val="green"/>
                        </w:rPr>
                        <w:t>RAN1#118 Agreement</w:t>
                      </w:r>
                    </w:p>
                    <w:p w14:paraId="78F6D55C" w14:textId="3A58251D" w:rsidR="00C54031" w:rsidRPr="00C54031" w:rsidRDefault="00C54031" w:rsidP="00BC5EF1">
                      <w:pPr>
                        <w:pStyle w:val="ListParagraph"/>
                        <w:numPr>
                          <w:ilvl w:val="0"/>
                          <w:numId w:val="34"/>
                        </w:numPr>
                        <w:spacing w:after="0"/>
                      </w:pPr>
                      <w:r w:rsidRPr="00C8336E">
                        <w:t xml:space="preserve">Rel-18 LTM CSI reporting framework is the baseline for CSI-RS based L1-measurement report by </w:t>
                      </w:r>
                      <w:proofErr w:type="spellStart"/>
                      <w:r w:rsidRPr="00C8336E">
                        <w:t>gNB</w:t>
                      </w:r>
                      <w:proofErr w:type="spellEnd"/>
                      <w:r w:rsidRPr="00C8336E">
                        <w:t xml:space="preserve"> scheduled measurement reporting</w:t>
                      </w:r>
                    </w:p>
                  </w:txbxContent>
                </v:textbox>
                <w10:anchorlock/>
              </v:shape>
            </w:pict>
          </mc:Fallback>
        </mc:AlternateContent>
      </w:r>
    </w:p>
    <w:p w14:paraId="138BFA17" w14:textId="1D2B0D50" w:rsidR="00633EB0" w:rsidRDefault="00633EB0" w:rsidP="00633EB0">
      <w:pPr>
        <w:pStyle w:val="3GPPText"/>
      </w:pPr>
      <w:r>
        <w:t xml:space="preserve">During the Rel-18 discussion, there was a discussion on what “type” of CSI-RS would be relevant for LTM measurements: CSI-RS for beam management or CSI-RS for mobility. The only difference between these types of CSI-RS is how they are configured to the UE: the actual transmission is the same. </w:t>
      </w:r>
      <w:r w:rsidR="00445000">
        <w:t xml:space="preserve">To be precise, </w:t>
      </w:r>
    </w:p>
    <w:p w14:paraId="2BFDA600" w14:textId="4102214A" w:rsidR="00946D8E" w:rsidRDefault="00715EC2" w:rsidP="00946D8E">
      <w:pPr>
        <w:pStyle w:val="ListBullet"/>
      </w:pPr>
      <w:r>
        <w:t>CSI-RS for beam management is a</w:t>
      </w:r>
      <w:r w:rsidR="008600C6">
        <w:t xml:space="preserve"> CSI-RS resource set with repetition</w:t>
      </w:r>
      <w:r w:rsidR="00294164">
        <w:t xml:space="preserve"> </w:t>
      </w:r>
      <w:r w:rsidR="008600C6">
        <w:t xml:space="preserve">off. The CSI-RS resources </w:t>
      </w:r>
      <w:r w:rsidR="00B11AFB">
        <w:t xml:space="preserve">(NZP-CSI-RS-Resource) </w:t>
      </w:r>
      <w:r w:rsidR="008600C6">
        <w:t xml:space="preserve">in the set are all single-port </w:t>
      </w:r>
      <w:r w:rsidR="00294164">
        <w:t>or dual-port.</w:t>
      </w:r>
      <w:r>
        <w:t xml:space="preserve"> </w:t>
      </w:r>
    </w:p>
    <w:p w14:paraId="3A99157A" w14:textId="6A797F5E" w:rsidR="003F0ACB" w:rsidRDefault="003F0ACB" w:rsidP="00946D8E">
      <w:pPr>
        <w:pStyle w:val="ListBullet"/>
      </w:pPr>
      <w:r>
        <w:t xml:space="preserve">CSI-RS for mobility is </w:t>
      </w:r>
      <w:r w:rsidR="00B11AFB">
        <w:t xml:space="preserve">basically a list of </w:t>
      </w:r>
      <w:r w:rsidR="00CF0303">
        <w:t xml:space="preserve">single-port </w:t>
      </w:r>
      <w:r w:rsidR="00B11AFB">
        <w:t>CSI</w:t>
      </w:r>
      <w:r w:rsidR="00E1390F">
        <w:t>-RS resources. Those CSI-RS resources are not configured using the NZP-CSI-RS-Resource</w:t>
      </w:r>
      <w:r w:rsidR="00CF0303">
        <w:t xml:space="preserve">: the </w:t>
      </w:r>
      <w:r w:rsidR="00960D6B">
        <w:t xml:space="preserve">information that defines the CSI-RS resource is </w:t>
      </w:r>
      <w:r w:rsidR="00CF0303">
        <w:t xml:space="preserve">provided </w:t>
      </w:r>
      <w:r w:rsidR="00960D6B">
        <w:t xml:space="preserve">using </w:t>
      </w:r>
      <w:r w:rsidR="00CF0303">
        <w:t>another</w:t>
      </w:r>
      <w:r w:rsidR="00960D6B">
        <w:t xml:space="preserve"> structure</w:t>
      </w:r>
      <w:r w:rsidR="00CF0303">
        <w:t xml:space="preserve">. </w:t>
      </w:r>
    </w:p>
    <w:p w14:paraId="1264FB55" w14:textId="2BBF115E" w:rsidR="00555C2C" w:rsidRDefault="00B67CF6" w:rsidP="00911527">
      <w:pPr>
        <w:pStyle w:val="3GPPText"/>
      </w:pPr>
      <w:r>
        <w:t xml:space="preserve">We note that the RRC spec. </w:t>
      </w:r>
      <w:r w:rsidR="00A60DE7">
        <w:t>already support explicit configuration of CSI-RS resource(s) and</w:t>
      </w:r>
      <w:r w:rsidR="00911527">
        <w:t xml:space="preserve"> </w:t>
      </w:r>
      <w:r w:rsidR="00A60DE7">
        <w:t>resource sets</w:t>
      </w:r>
      <w:r w:rsidR="00DD6FA7">
        <w:t xml:space="preserve"> per </w:t>
      </w:r>
      <w:r w:rsidR="00326107">
        <w:t>LTM-Candidate</w:t>
      </w:r>
      <w:r w:rsidR="00A60DE7">
        <w:t xml:space="preserve">, in accordance with </w:t>
      </w:r>
      <w:r w:rsidR="00E05C64">
        <w:t xml:space="preserve">the RAN1#118 agreement above. </w:t>
      </w:r>
      <w:r w:rsidR="00326107">
        <w:t xml:space="preserve">The </w:t>
      </w:r>
      <w:r w:rsidR="00326107">
        <w:lastRenderedPageBreak/>
        <w:t xml:space="preserve">structure LTM-Candidate-r18 </w:t>
      </w:r>
      <w:r w:rsidR="00326107">
        <w:rPr>
          <w:rFonts w:ascii="Wingdings" w:eastAsia="Wingdings" w:hAnsi="Wingdings" w:cs="Wingdings"/>
        </w:rPr>
        <w:sym w:font="Wingdings" w:char="F0E0"/>
      </w:r>
      <w:r w:rsidR="00326107">
        <w:t xml:space="preserve"> </w:t>
      </w:r>
      <w:r w:rsidR="009F2390">
        <w:t xml:space="preserve">LTM-TCI-Info-r18 was introduced </w:t>
      </w:r>
      <w:r w:rsidR="00564CEC">
        <w:t xml:space="preserve">for the purpose of </w:t>
      </w:r>
      <w:r w:rsidR="00637273">
        <w:t xml:space="preserve">fine time synchronization with TRS, but the structure is flexible </w:t>
      </w:r>
      <w:r w:rsidR="002C0E93">
        <w:t xml:space="preserve">enough to support CSI-RS for beam-management as well as other </w:t>
      </w:r>
      <w:r w:rsidR="00CB79DB">
        <w:t>CSI-RS resources that may be considered too.</w:t>
      </w:r>
    </w:p>
    <w:p w14:paraId="4DDC20F3" w14:textId="353DB1EC" w:rsidR="0094154A" w:rsidRDefault="0094154A" w:rsidP="0094154A">
      <w:pPr>
        <w:pStyle w:val="Proposal"/>
      </w:pPr>
      <w:bookmarkStart w:id="29" w:name="_Toc178944377"/>
      <w:r>
        <w:t xml:space="preserve">Candidate cell CSI-RS resources and resource sets for beam management can be configured </w:t>
      </w:r>
      <w:r w:rsidR="006C736D">
        <w:t>per LTM Candidate in LTM-TCI-Info</w:t>
      </w:r>
      <w:bookmarkEnd w:id="29"/>
    </w:p>
    <w:p w14:paraId="00477662" w14:textId="2DC7DF7E" w:rsidR="005F02BB" w:rsidRDefault="002619EC" w:rsidP="00234E10">
      <w:pPr>
        <w:pStyle w:val="3GPPText"/>
      </w:pPr>
      <w:r>
        <w:t>Regarding the FFS on CSI-RS for m</w:t>
      </w:r>
      <w:r w:rsidR="00007D85">
        <w:t>o</w:t>
      </w:r>
      <w:r>
        <w:t>bility, f</w:t>
      </w:r>
      <w:r w:rsidR="001C3336">
        <w:t>rom RAN1 perspective w</w:t>
      </w:r>
      <w:r w:rsidR="005F02BB">
        <w:t xml:space="preserve">e see no reason to also support </w:t>
      </w:r>
      <w:r w:rsidR="00007D85">
        <w:t>it</w:t>
      </w:r>
      <w:r w:rsidR="00164983">
        <w:t xml:space="preserve">. </w:t>
      </w:r>
      <w:r w:rsidR="005224E5">
        <w:t xml:space="preserve">The </w:t>
      </w:r>
      <w:r w:rsidR="00935A35">
        <w:t>CSI-RS for mobility configuration</w:t>
      </w:r>
      <w:r w:rsidR="005224E5">
        <w:t xml:space="preserve"> introduces restrictions on parameters </w:t>
      </w:r>
      <w:r w:rsidR="00444865">
        <w:t xml:space="preserve">that are not </w:t>
      </w:r>
      <w:proofErr w:type="gramStart"/>
      <w:r w:rsidR="00F634F3">
        <w:t>needed</w:t>
      </w:r>
      <w:proofErr w:type="gramEnd"/>
      <w:r w:rsidR="00346254">
        <w:t xml:space="preserve"> and it is more complex.</w:t>
      </w:r>
    </w:p>
    <w:p w14:paraId="0DBAC0DD" w14:textId="117CAB4E" w:rsidR="00930FB5" w:rsidRDefault="00EE682A" w:rsidP="00930FB5">
      <w:pPr>
        <w:pStyle w:val="Proposal"/>
      </w:pPr>
      <w:bookmarkStart w:id="30" w:name="_Toc178944378"/>
      <w:r>
        <w:t xml:space="preserve">For LTM </w:t>
      </w:r>
      <w:proofErr w:type="spellStart"/>
      <w:r>
        <w:t>gNB</w:t>
      </w:r>
      <w:proofErr w:type="spellEnd"/>
      <w:r>
        <w:t xml:space="preserve"> scheduled reporting and event triggered reporting, d</w:t>
      </w:r>
      <w:r w:rsidR="003B323C">
        <w:t>o not support CSI-RS for mobility</w:t>
      </w:r>
      <w:r>
        <w:t>.</w:t>
      </w:r>
      <w:bookmarkEnd w:id="30"/>
    </w:p>
    <w:p w14:paraId="74F5EF41" w14:textId="2AA0D32E" w:rsidR="00AC0F0A" w:rsidRDefault="001923F5" w:rsidP="00AC0F0A">
      <w:pPr>
        <w:pStyle w:val="3GPPText"/>
      </w:pPr>
      <w:r>
        <w:t>Regarding the reporting framework,</w:t>
      </w:r>
      <w:r w:rsidR="008B4259">
        <w:t xml:space="preserve"> i</w:t>
      </w:r>
      <w:r w:rsidR="00AC0F0A" w:rsidRPr="006A2756">
        <w:t xml:space="preserve">t </w:t>
      </w:r>
      <w:r w:rsidR="00D93FCE">
        <w:t xml:space="preserve">is </w:t>
      </w:r>
      <w:r w:rsidR="00AC0F0A" w:rsidRPr="006A2756">
        <w:t xml:space="preserve">natural if the LTM CSI-RS measurements could be reported in the same way as the LTM SSB measurements. </w:t>
      </w:r>
      <w:r w:rsidR="00751CC4">
        <w:t xml:space="preserve">The </w:t>
      </w:r>
      <w:proofErr w:type="spellStart"/>
      <w:r w:rsidR="00751CC4">
        <w:t>SSBs</w:t>
      </w:r>
      <w:proofErr w:type="spellEnd"/>
      <w:r w:rsidR="00751CC4">
        <w:t xml:space="preserve"> of an LTM Candidate are firstly specified in LTM-Candidate </w:t>
      </w:r>
      <w:r w:rsidR="00751CC4">
        <w:rPr>
          <w:rFonts w:ascii="Wingdings" w:eastAsia="Wingdings" w:hAnsi="Wingdings" w:cs="Wingdings"/>
        </w:rPr>
        <w:sym w:font="Wingdings" w:char="F0E0"/>
      </w:r>
      <w:r w:rsidR="00751CC4">
        <w:t xml:space="preserve"> LTM-SSB-Config (this is done per LTM Candidate) and secondly in LTM-CSI-</w:t>
      </w:r>
      <w:proofErr w:type="spellStart"/>
      <w:r w:rsidR="00751CC4">
        <w:t>ResourceConfig</w:t>
      </w:r>
      <w:proofErr w:type="spellEnd"/>
      <w:r w:rsidR="00CA191A">
        <w:t xml:space="preserve"> </w:t>
      </w:r>
      <w:r w:rsidR="00CA191A">
        <w:rPr>
          <w:rFonts w:ascii="Wingdings" w:eastAsia="Wingdings" w:hAnsi="Wingdings" w:cs="Wingdings"/>
        </w:rPr>
        <w:sym w:font="Wingdings" w:char="F0E0"/>
      </w:r>
      <w:r w:rsidR="00CA191A">
        <w:t xml:space="preserve"> LTM-CSI-SSB-</w:t>
      </w:r>
      <w:proofErr w:type="spellStart"/>
      <w:r w:rsidR="00CA191A">
        <w:t>ResourceSet</w:t>
      </w:r>
      <w:proofErr w:type="spellEnd"/>
      <w:r w:rsidR="00B654BA">
        <w:t xml:space="preserve">, where all </w:t>
      </w:r>
      <w:proofErr w:type="spellStart"/>
      <w:r w:rsidR="00B654BA">
        <w:t>SSBs</w:t>
      </w:r>
      <w:proofErr w:type="spellEnd"/>
      <w:r w:rsidR="00B654BA">
        <w:t xml:space="preserve"> of all LTM Candidate cells are included</w:t>
      </w:r>
      <w:r w:rsidR="00751CC4">
        <w:t xml:space="preserve">. </w:t>
      </w:r>
      <w:r w:rsidR="00AC0F0A">
        <w:t xml:space="preserve">The LTM SSB measurement report includes an SSBRI and RSRP, where the SSBRI is the index into </w:t>
      </w:r>
      <w:r w:rsidR="00B636A9">
        <w:t>the LTM-CSI-SSB-</w:t>
      </w:r>
      <w:proofErr w:type="spellStart"/>
      <w:r w:rsidR="00B636A9">
        <w:t>ResourceSet</w:t>
      </w:r>
      <w:proofErr w:type="spellEnd"/>
      <w:r w:rsidR="00AC0F0A">
        <w:t>:</w:t>
      </w:r>
    </w:p>
    <w:p w14:paraId="19E88295" w14:textId="77777777" w:rsidR="00AC0F0A" w:rsidRDefault="00AC0F0A" w:rsidP="00AC0F0A">
      <w:pPr>
        <w:pStyle w:val="3GPPText"/>
      </w:pPr>
      <w:r w:rsidRPr="00886661">
        <w:rPr>
          <w:noProof/>
        </w:rPr>
        <w:drawing>
          <wp:inline distT="0" distB="0" distL="0" distR="0" wp14:anchorId="2CC13B0C" wp14:editId="0C03186C">
            <wp:extent cx="6120765" cy="4864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486410"/>
                    </a:xfrm>
                    <a:prstGeom prst="rect">
                      <a:avLst/>
                    </a:prstGeom>
                    <a:noFill/>
                    <a:ln>
                      <a:noFill/>
                    </a:ln>
                  </pic:spPr>
                </pic:pic>
              </a:graphicData>
            </a:graphic>
          </wp:inline>
        </w:drawing>
      </w:r>
    </w:p>
    <w:p w14:paraId="07E64C40" w14:textId="21A6E96E" w:rsidR="00AC0F0A" w:rsidRPr="006A2756" w:rsidRDefault="00AC0F0A" w:rsidP="00AC0F0A">
      <w:pPr>
        <w:pStyle w:val="3GPPText"/>
      </w:pPr>
      <w:r>
        <w:t>To align how the CSI-RS measurements are reported, there is a need to also align the measurement</w:t>
      </w:r>
      <w:r w:rsidR="007A7D0E">
        <w:t xml:space="preserve"> and resource</w:t>
      </w:r>
      <w:r>
        <w:t xml:space="preserve"> configuration. Hence, we </w:t>
      </w:r>
      <w:proofErr w:type="gramStart"/>
      <w:r>
        <w:t>propose</w:t>
      </w:r>
      <w:proofErr w:type="gramEnd"/>
      <w:r>
        <w:t xml:space="preserve"> </w:t>
      </w:r>
    </w:p>
    <w:p w14:paraId="2907D69E" w14:textId="77777777" w:rsidR="00AC0F0A" w:rsidRDefault="00AC0F0A" w:rsidP="00AC0F0A">
      <w:pPr>
        <w:pStyle w:val="Proposal"/>
        <w:rPr>
          <w:color w:val="000000" w:themeColor="text1"/>
        </w:rPr>
      </w:pPr>
      <w:bookmarkStart w:id="31" w:name="_Ref169615564"/>
      <w:bookmarkStart w:id="32" w:name="_Toc178944379"/>
      <w:r>
        <w:rPr>
          <w:color w:val="000000" w:themeColor="text1"/>
        </w:rPr>
        <w:t>Specify the CSI-RS for LTM measurements in the LTM-CSI-</w:t>
      </w:r>
      <w:proofErr w:type="spellStart"/>
      <w:r>
        <w:rPr>
          <w:color w:val="000000" w:themeColor="text1"/>
        </w:rPr>
        <w:t>ResourceConfig</w:t>
      </w:r>
      <w:proofErr w:type="spellEnd"/>
      <w:r>
        <w:rPr>
          <w:color w:val="000000" w:themeColor="text1"/>
        </w:rPr>
        <w:t>.</w:t>
      </w:r>
      <w:bookmarkEnd w:id="31"/>
      <w:bookmarkEnd w:id="32"/>
    </w:p>
    <w:p w14:paraId="1468533C" w14:textId="7F086370" w:rsidR="001E4A55" w:rsidRDefault="003B75EF" w:rsidP="001E4A55">
      <w:pPr>
        <w:pStyle w:val="ListBullet"/>
        <w:numPr>
          <w:ilvl w:val="0"/>
          <w:numId w:val="0"/>
        </w:numPr>
      </w:pPr>
      <w:r>
        <w:t xml:space="preserve">The list should be specified so that the measurement format defined for LTM in </w:t>
      </w:r>
      <w:r w:rsidR="0009635A">
        <w:t xml:space="preserve">TS 38.212, </w:t>
      </w:r>
      <w:r w:rsidR="00051A43">
        <w:t>Table 6.3.1.1.2-8C</w:t>
      </w:r>
      <w:r w:rsidR="0009635A">
        <w:t>,</w:t>
      </w:r>
      <w:r w:rsidR="00051A43">
        <w:t xml:space="preserve"> can be used</w:t>
      </w:r>
      <w:r w:rsidR="00D97A44">
        <w:t>.</w:t>
      </w:r>
      <w:r w:rsidR="0011182B">
        <w:t xml:space="preserve"> </w:t>
      </w:r>
      <w:r w:rsidR="0011182B">
        <w:fldChar w:fldCharType="begin"/>
      </w:r>
      <w:r w:rsidR="0011182B">
        <w:instrText xml:space="preserve"> REF _Ref178681544 \h </w:instrText>
      </w:r>
      <w:r w:rsidR="0011182B">
        <w:fldChar w:fldCharType="separate"/>
      </w:r>
      <w:r w:rsidR="006F1593">
        <w:t xml:space="preserve">Figure </w:t>
      </w:r>
      <w:r w:rsidR="006F1593">
        <w:rPr>
          <w:noProof/>
        </w:rPr>
        <w:t>4</w:t>
      </w:r>
      <w:r w:rsidR="0011182B">
        <w:fldChar w:fldCharType="end"/>
      </w:r>
      <w:r w:rsidR="0011182B">
        <w:t xml:space="preserve"> illustrates how the </w:t>
      </w:r>
      <w:r w:rsidR="00B001F4">
        <w:t>Rel. 18 RRC structure can be extended to support CSI-RS measurements for LTM.</w:t>
      </w:r>
    </w:p>
    <w:p w14:paraId="4A922781" w14:textId="4A247FBB" w:rsidR="00C57BA2" w:rsidRDefault="004F5AB2" w:rsidP="00C57BA2">
      <w:pPr>
        <w:pStyle w:val="ListBullet"/>
        <w:keepNext/>
        <w:numPr>
          <w:ilvl w:val="0"/>
          <w:numId w:val="0"/>
        </w:numPr>
        <w:jc w:val="center"/>
      </w:pPr>
      <w:r>
        <w:rPr>
          <w:noProof/>
        </w:rPr>
        <w:drawing>
          <wp:inline distT="0" distB="0" distL="0" distR="0" wp14:anchorId="2EF9EF6A" wp14:editId="45629438">
            <wp:extent cx="3630175" cy="1815276"/>
            <wp:effectExtent l="0" t="0" r="8890" b="0"/>
            <wp:docPr id="1977679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679071" name=""/>
                    <pic:cNvPicPr/>
                  </pic:nvPicPr>
                  <pic:blipFill>
                    <a:blip r:embed="rId12"/>
                    <a:stretch>
                      <a:fillRect/>
                    </a:stretch>
                  </pic:blipFill>
                  <pic:spPr>
                    <a:xfrm>
                      <a:off x="0" y="0"/>
                      <a:ext cx="3661193" cy="1830787"/>
                    </a:xfrm>
                    <a:prstGeom prst="rect">
                      <a:avLst/>
                    </a:prstGeom>
                  </pic:spPr>
                </pic:pic>
              </a:graphicData>
            </a:graphic>
          </wp:inline>
        </w:drawing>
      </w:r>
    </w:p>
    <w:p w14:paraId="23B4B3E0" w14:textId="7FDBC8F4" w:rsidR="00C57BA2" w:rsidRDefault="00C57BA2" w:rsidP="00C57BA2">
      <w:pPr>
        <w:pStyle w:val="Caption"/>
        <w:jc w:val="center"/>
      </w:pPr>
      <w:bookmarkStart w:id="33" w:name="_Ref178681544"/>
      <w:r>
        <w:t xml:space="preserve">Figure </w:t>
      </w:r>
      <w:r>
        <w:fldChar w:fldCharType="begin"/>
      </w:r>
      <w:r>
        <w:instrText xml:space="preserve"> SEQ Figure \* ARABIC </w:instrText>
      </w:r>
      <w:r>
        <w:fldChar w:fldCharType="separate"/>
      </w:r>
      <w:r w:rsidR="003958FA">
        <w:rPr>
          <w:noProof/>
        </w:rPr>
        <w:t>4</w:t>
      </w:r>
      <w:r>
        <w:fldChar w:fldCharType="end"/>
      </w:r>
      <w:bookmarkEnd w:id="33"/>
      <w:r w:rsidR="00A02BBB">
        <w:t xml:space="preserve">: The Rel. 18 RRC structure can be easily extended to support CSI-RS </w:t>
      </w:r>
      <w:r w:rsidR="002C43E8">
        <w:t>measurements for LTM.</w:t>
      </w:r>
    </w:p>
    <w:p w14:paraId="50CF842F" w14:textId="2B47A83F" w:rsidR="00F90831" w:rsidRPr="00B05872" w:rsidRDefault="00F90831" w:rsidP="00F90831">
      <w:pPr>
        <w:pStyle w:val="Heading3"/>
      </w:pPr>
      <w:r w:rsidRPr="00B05872">
        <w:rPr>
          <w:noProof/>
        </w:rPr>
        <w:lastRenderedPageBreak/>
        <mc:AlternateContent>
          <mc:Choice Requires="wps">
            <w:drawing>
              <wp:anchor distT="45720" distB="45720" distL="114300" distR="114300" simplePos="0" relativeHeight="251658245" behindDoc="0" locked="0" layoutInCell="1" allowOverlap="1" wp14:anchorId="1D8F7908" wp14:editId="2422E3DA">
                <wp:simplePos x="0" y="0"/>
                <wp:positionH relativeFrom="margin">
                  <wp:align>right</wp:align>
                </wp:positionH>
                <wp:positionV relativeFrom="paragraph">
                  <wp:posOffset>496984</wp:posOffset>
                </wp:positionV>
                <wp:extent cx="6102350" cy="1404620"/>
                <wp:effectExtent l="0" t="0" r="12700" b="1460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0D5EF0BD" w14:textId="0DAFDFC7" w:rsidR="00F90831" w:rsidRPr="00E32BE0" w:rsidRDefault="00F90831" w:rsidP="00E32BE0">
                            <w:pPr>
                              <w:spacing w:after="0"/>
                              <w:rPr>
                                <w:rFonts w:ascii="Arial" w:hAnsi="Arial" w:cs="Arial"/>
                              </w:rPr>
                            </w:pPr>
                            <w:r w:rsidRPr="00E32BE0">
                              <w:rPr>
                                <w:rFonts w:ascii="Arial" w:hAnsi="Arial" w:cs="Arial"/>
                                <w:highlight w:val="green"/>
                              </w:rPr>
                              <w:t>RAN1#118 Agreement</w:t>
                            </w:r>
                          </w:p>
                          <w:p w14:paraId="0E464340" w14:textId="77777777" w:rsidR="00F90831" w:rsidRPr="00E32BE0" w:rsidRDefault="00F90831" w:rsidP="00E32BE0">
                            <w:pPr>
                              <w:spacing w:after="0"/>
                              <w:rPr>
                                <w:rFonts w:ascii="Arial" w:hAnsi="Arial" w:cs="Arial"/>
                              </w:rPr>
                            </w:pPr>
                            <w:r w:rsidRPr="00E32BE0">
                              <w:rPr>
                                <w:rFonts w:ascii="Arial" w:hAnsi="Arial" w:cs="Arial"/>
                              </w:rPr>
                              <w:t xml:space="preserve">For </w:t>
                            </w:r>
                            <w:proofErr w:type="spellStart"/>
                            <w:r w:rsidRPr="00E32BE0">
                              <w:rPr>
                                <w:rFonts w:ascii="Arial" w:hAnsi="Arial" w:cs="Arial"/>
                              </w:rPr>
                              <w:t>gNB</w:t>
                            </w:r>
                            <w:proofErr w:type="spellEnd"/>
                            <w:r w:rsidRPr="00E32BE0">
                              <w:rPr>
                                <w:rFonts w:ascii="Arial" w:hAnsi="Arial" w:cs="Arial"/>
                              </w:rPr>
                              <w:t xml:space="preserve"> scheduled reporting and event triggered reporting </w:t>
                            </w:r>
                          </w:p>
                          <w:p w14:paraId="388EB7C1" w14:textId="77777777" w:rsidR="00F90831" w:rsidRPr="00E32BE0" w:rsidRDefault="00F90831" w:rsidP="00E32BE0">
                            <w:pPr>
                              <w:pStyle w:val="ListParagraph"/>
                              <w:numPr>
                                <w:ilvl w:val="0"/>
                                <w:numId w:val="36"/>
                              </w:numPr>
                              <w:spacing w:after="0"/>
                              <w:rPr>
                                <w:rFonts w:ascii="Arial" w:hAnsi="Arial" w:cs="Arial"/>
                              </w:rPr>
                            </w:pPr>
                            <w:r w:rsidRPr="00E32BE0">
                              <w:rPr>
                                <w:rFonts w:ascii="Arial" w:hAnsi="Arial" w:cs="Arial"/>
                              </w:rPr>
                              <w:t xml:space="preserve">At least periodic CSI-RS is supported for L1-RSRP measurement for candidate cell </w:t>
                            </w:r>
                          </w:p>
                          <w:p w14:paraId="562C4838" w14:textId="77777777" w:rsidR="00F90831" w:rsidRPr="00E32BE0" w:rsidRDefault="00F90831" w:rsidP="00E32BE0">
                            <w:pPr>
                              <w:pStyle w:val="ListParagraph"/>
                              <w:numPr>
                                <w:ilvl w:val="1"/>
                                <w:numId w:val="36"/>
                              </w:numPr>
                              <w:spacing w:after="0"/>
                              <w:rPr>
                                <w:rFonts w:ascii="Arial" w:hAnsi="Arial" w:cs="Arial"/>
                              </w:rPr>
                            </w:pPr>
                            <w:r w:rsidRPr="00E32BE0">
                              <w:rPr>
                                <w:rFonts w:ascii="Arial" w:hAnsi="Arial" w:cs="Arial"/>
                              </w:rPr>
                              <w:t>FFS: aperiodic and semi-persistent CSI-RS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8F7908" id="_x0000_s1034" type="#_x0000_t202" style="position:absolute;left:0;text-align:left;margin-left:429.3pt;margin-top:39.15pt;width:480.5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KUlFQ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">
                <v:textbox style="mso-fit-shape-to-text:t">
                  <w:txbxContent>
                    <w:p w14:paraId="0D5EF0BD" w14:textId="0DAFDFC7" w:rsidR="00F90831" w:rsidRPr="00E32BE0" w:rsidRDefault="00F90831" w:rsidP="00E32BE0">
                      <w:pPr>
                        <w:spacing w:after="0"/>
                        <w:rPr>
                          <w:rFonts w:ascii="Arial" w:hAnsi="Arial" w:cs="Arial"/>
                        </w:rPr>
                      </w:pPr>
                      <w:r w:rsidRPr="00E32BE0">
                        <w:rPr>
                          <w:rFonts w:ascii="Arial" w:hAnsi="Arial" w:cs="Arial"/>
                          <w:highlight w:val="green"/>
                        </w:rPr>
                        <w:t>RAN1#118 Agreement</w:t>
                      </w:r>
                    </w:p>
                    <w:p w14:paraId="0E464340" w14:textId="77777777" w:rsidR="00F90831" w:rsidRPr="00E32BE0" w:rsidRDefault="00F90831" w:rsidP="00E32BE0">
                      <w:pPr>
                        <w:spacing w:after="0"/>
                        <w:rPr>
                          <w:rFonts w:ascii="Arial" w:hAnsi="Arial" w:cs="Arial"/>
                        </w:rPr>
                      </w:pPr>
                      <w:r w:rsidRPr="00E32BE0">
                        <w:rPr>
                          <w:rFonts w:ascii="Arial" w:hAnsi="Arial" w:cs="Arial"/>
                        </w:rPr>
                        <w:t xml:space="preserve">For </w:t>
                      </w:r>
                      <w:proofErr w:type="spellStart"/>
                      <w:r w:rsidRPr="00E32BE0">
                        <w:rPr>
                          <w:rFonts w:ascii="Arial" w:hAnsi="Arial" w:cs="Arial"/>
                        </w:rPr>
                        <w:t>gNB</w:t>
                      </w:r>
                      <w:proofErr w:type="spellEnd"/>
                      <w:r w:rsidRPr="00E32BE0">
                        <w:rPr>
                          <w:rFonts w:ascii="Arial" w:hAnsi="Arial" w:cs="Arial"/>
                        </w:rPr>
                        <w:t xml:space="preserve"> scheduled reporting and event triggered reporting </w:t>
                      </w:r>
                    </w:p>
                    <w:p w14:paraId="388EB7C1" w14:textId="77777777" w:rsidR="00F90831" w:rsidRPr="00E32BE0" w:rsidRDefault="00F90831" w:rsidP="00E32BE0">
                      <w:pPr>
                        <w:pStyle w:val="ListParagraph"/>
                        <w:numPr>
                          <w:ilvl w:val="0"/>
                          <w:numId w:val="36"/>
                        </w:numPr>
                        <w:spacing w:after="0"/>
                        <w:rPr>
                          <w:rFonts w:ascii="Arial" w:hAnsi="Arial" w:cs="Arial"/>
                        </w:rPr>
                      </w:pPr>
                      <w:r w:rsidRPr="00E32BE0">
                        <w:rPr>
                          <w:rFonts w:ascii="Arial" w:hAnsi="Arial" w:cs="Arial"/>
                        </w:rPr>
                        <w:t xml:space="preserve">At least periodic CSI-RS is supported for L1-RSRP measurement for candidate cell </w:t>
                      </w:r>
                    </w:p>
                    <w:p w14:paraId="562C4838" w14:textId="77777777" w:rsidR="00F90831" w:rsidRPr="00E32BE0" w:rsidRDefault="00F90831" w:rsidP="00E32BE0">
                      <w:pPr>
                        <w:pStyle w:val="ListParagraph"/>
                        <w:numPr>
                          <w:ilvl w:val="1"/>
                          <w:numId w:val="36"/>
                        </w:numPr>
                        <w:spacing w:after="0"/>
                        <w:rPr>
                          <w:rFonts w:ascii="Arial" w:hAnsi="Arial" w:cs="Arial"/>
                        </w:rPr>
                      </w:pPr>
                      <w:r w:rsidRPr="00E32BE0">
                        <w:rPr>
                          <w:rFonts w:ascii="Arial" w:hAnsi="Arial" w:cs="Arial"/>
                        </w:rPr>
                        <w:t>FFS: aperiodic and semi-persistent CSI-RS</w:t>
                      </w:r>
                    </w:p>
                  </w:txbxContent>
                </v:textbox>
                <w10:wrap type="square" anchorx="margin"/>
              </v:shape>
            </w:pict>
          </mc:Fallback>
        </mc:AlternateContent>
      </w:r>
      <w:r w:rsidRPr="00B05872">
        <w:t>Semi-persistent and aperiodic CSI-RS for L1-RSRP</w:t>
      </w:r>
    </w:p>
    <w:p w14:paraId="42082615" w14:textId="011BB9DB" w:rsidR="00DE5B59" w:rsidRDefault="00B022E2" w:rsidP="00EB0CD6">
      <w:pPr>
        <w:pStyle w:val="3GPPText"/>
      </w:pPr>
      <w:r>
        <w:t xml:space="preserve">Semi-persistent and aperiodic CSI-RS </w:t>
      </w:r>
      <w:r w:rsidR="00F82AC9">
        <w:t xml:space="preserve">can </w:t>
      </w:r>
      <w:r w:rsidR="00474C93">
        <w:t>reduce the signalling overhead compared to periodic CSI-RS</w:t>
      </w:r>
      <w:r w:rsidR="00EA3528">
        <w:t xml:space="preserve"> which generally consumes </w:t>
      </w:r>
      <w:r w:rsidR="001E546E">
        <w:t>a lot of</w:t>
      </w:r>
      <w:r w:rsidR="009B6B1C">
        <w:t xml:space="preserve"> resources.</w:t>
      </w:r>
      <w:r w:rsidR="006D58EB">
        <w:t xml:space="preserve"> </w:t>
      </w:r>
      <w:r w:rsidR="00DE5B59">
        <w:t>Additionally, it could reduce the number of measurements that a UE has to perform</w:t>
      </w:r>
      <w:r w:rsidR="00EA3528">
        <w:t>.</w:t>
      </w:r>
    </w:p>
    <w:p w14:paraId="5E9AA6A9" w14:textId="4E8041BE" w:rsidR="00275497" w:rsidRDefault="00F82AC9" w:rsidP="00275497">
      <w:pPr>
        <w:pStyle w:val="Observation"/>
      </w:pPr>
      <w:bookmarkStart w:id="34" w:name="_Toc178944368"/>
      <w:r>
        <w:t xml:space="preserve">Semi-persistent and aperiodic CSI-RS can reduce the signalling overhead </w:t>
      </w:r>
      <w:r w:rsidR="003E63E4">
        <w:t xml:space="preserve">and the measurements that a UE need to perform, </w:t>
      </w:r>
      <w:r>
        <w:t>compared to periodic CSI-RS</w:t>
      </w:r>
      <w:r w:rsidR="003E63E4">
        <w:t>.</w:t>
      </w:r>
      <w:bookmarkEnd w:id="34"/>
    </w:p>
    <w:p w14:paraId="315FB0CB" w14:textId="0F07E6B9" w:rsidR="003A6A42" w:rsidRDefault="00FF762C" w:rsidP="00EB0CD6">
      <w:pPr>
        <w:pStyle w:val="3GPPText"/>
      </w:pPr>
      <w:r>
        <w:t xml:space="preserve">But it is not clear how the network </w:t>
      </w:r>
      <w:r w:rsidR="00FD3271">
        <w:t xml:space="preserve">should </w:t>
      </w:r>
      <w:r w:rsidR="004B0230">
        <w:t xml:space="preserve">use </w:t>
      </w:r>
      <w:r w:rsidR="00FE792D">
        <w:t xml:space="preserve">AP </w:t>
      </w:r>
      <w:r w:rsidR="004B0230">
        <w:t xml:space="preserve">or SP </w:t>
      </w:r>
      <w:r w:rsidR="00FE792D">
        <w:t>CSI-RS</w:t>
      </w:r>
      <w:r w:rsidR="004B0230">
        <w:t>, when it is beneficial</w:t>
      </w:r>
      <w:r w:rsidR="00F71F71">
        <w:t>.</w:t>
      </w:r>
      <w:r w:rsidR="006D58EB">
        <w:t xml:space="preserve"> </w:t>
      </w:r>
      <w:r w:rsidR="008312A2">
        <w:t xml:space="preserve">One approach is to </w:t>
      </w:r>
      <w:r w:rsidR="000D62DA">
        <w:t>indicate</w:t>
      </w:r>
      <w:r w:rsidR="008312A2">
        <w:t xml:space="preserve"> </w:t>
      </w:r>
      <w:r w:rsidR="008C7E33">
        <w:t xml:space="preserve">additional </w:t>
      </w:r>
      <w:r w:rsidR="008312A2">
        <w:t xml:space="preserve">AP or SP CSI-RS </w:t>
      </w:r>
      <w:r w:rsidR="000D62DA">
        <w:t xml:space="preserve">to the UE </w:t>
      </w:r>
      <w:r w:rsidR="008312A2">
        <w:t xml:space="preserve">when </w:t>
      </w:r>
      <w:r w:rsidR="008C7E33">
        <w:t xml:space="preserve">periodical SSB </w:t>
      </w:r>
      <w:r w:rsidR="006F07B7">
        <w:t>or</w:t>
      </w:r>
      <w:r w:rsidR="008C7E33">
        <w:t xml:space="preserve"> CSI-RS measurements </w:t>
      </w:r>
      <w:r w:rsidR="007176CB">
        <w:t>suggests</w:t>
      </w:r>
      <w:r w:rsidR="008C7E33">
        <w:t xml:space="preserve"> that the </w:t>
      </w:r>
      <w:r w:rsidR="00C930A4">
        <w:t xml:space="preserve">UE </w:t>
      </w:r>
      <w:r w:rsidR="008C7E33">
        <w:t xml:space="preserve">is </w:t>
      </w:r>
      <w:r w:rsidR="00C930A4">
        <w:t>approach</w:t>
      </w:r>
      <w:r w:rsidR="008C7E33">
        <w:t>ing</w:t>
      </w:r>
      <w:r w:rsidR="00C930A4">
        <w:t xml:space="preserve"> the cell border</w:t>
      </w:r>
      <w:r w:rsidR="0055408B">
        <w:t>.</w:t>
      </w:r>
    </w:p>
    <w:p w14:paraId="271FE347" w14:textId="5399F0CE" w:rsidR="00F90831" w:rsidRDefault="00F71F71" w:rsidP="00DE25CB">
      <w:pPr>
        <w:pStyle w:val="3GPPText"/>
      </w:pPr>
      <w:r>
        <w:t xml:space="preserve">Another concern is that </w:t>
      </w:r>
      <w:r w:rsidR="008F3E75">
        <w:t xml:space="preserve">SP/AP CSI-RS necessitates additional signalling </w:t>
      </w:r>
      <w:r w:rsidR="009920DE">
        <w:t xml:space="preserve">over the transport network, </w:t>
      </w:r>
      <w:r w:rsidR="008F3E75">
        <w:t xml:space="preserve">between </w:t>
      </w:r>
      <w:r w:rsidR="00F52DB3">
        <w:t xml:space="preserve">the serving cell and the LTM candidate cells. </w:t>
      </w:r>
      <w:r w:rsidR="00135326" w:rsidRPr="00135326">
        <w:t>This signalling comes with delays that in the worst case means that the UE will not know in time that e.g. an aperiodic CSI-RS is going to be transmitted.</w:t>
      </w:r>
      <w:r w:rsidR="00522185">
        <w:t xml:space="preserve"> </w:t>
      </w:r>
      <w:r w:rsidR="009C1A30">
        <w:t>Transport network delays may not be as critical for SP CSI-RS</w:t>
      </w:r>
      <w:r w:rsidR="00E96E13">
        <w:t>: even if the UE misses the first transmission</w:t>
      </w:r>
      <w:r w:rsidR="003A6A42">
        <w:t>(s)</w:t>
      </w:r>
      <w:r w:rsidR="00E96E13">
        <w:t xml:space="preserve"> it can </w:t>
      </w:r>
      <w:r w:rsidR="003A6A42">
        <w:t>still measure on later ones.</w:t>
      </w:r>
    </w:p>
    <w:p w14:paraId="7D3B30F9" w14:textId="18D4AD1B" w:rsidR="006F4FEB" w:rsidRDefault="00750B33" w:rsidP="007A5DD1">
      <w:pPr>
        <w:pStyle w:val="Proposal"/>
      </w:pPr>
      <w:bookmarkStart w:id="35" w:name="_Toc178944380"/>
      <w:r>
        <w:t xml:space="preserve">From RAN1 perspective, semi-persistent and aperiodic CSI-RS </w:t>
      </w:r>
      <w:r w:rsidR="00885154">
        <w:t>for LTM Candidates can be supported</w:t>
      </w:r>
      <w:r w:rsidR="00076DC3">
        <w:t>.</w:t>
      </w:r>
      <w:bookmarkEnd w:id="35"/>
    </w:p>
    <w:p w14:paraId="3201A087" w14:textId="77777777" w:rsidR="006F4FEB" w:rsidRDefault="006F4FEB">
      <w:pPr>
        <w:spacing w:after="0" w:line="240" w:lineRule="auto"/>
        <w:rPr>
          <w:rFonts w:ascii="Arial" w:hAnsi="Arial"/>
          <w:b/>
          <w:bCs/>
        </w:rPr>
      </w:pPr>
      <w:r>
        <w:br w:type="page"/>
      </w:r>
    </w:p>
    <w:p w14:paraId="65024EF9" w14:textId="4C399466" w:rsidR="000C0EAF" w:rsidRDefault="00556C80" w:rsidP="007E1250">
      <w:pPr>
        <w:pStyle w:val="Heading2"/>
      </w:pPr>
      <w:r w:rsidRPr="00F90831">
        <w:lastRenderedPageBreak/>
        <w:t>CSI Acquisition</w:t>
      </w:r>
    </w:p>
    <w:p w14:paraId="7BAE2B0A" w14:textId="2C70D2A1" w:rsidR="006F4FEB" w:rsidRPr="006F4FEB" w:rsidRDefault="006F4FEB" w:rsidP="006F4FEB">
      <w:pPr>
        <w:rPr>
          <w:lang w:eastAsia="ja-JP"/>
        </w:rPr>
      </w:pPr>
      <w:r>
        <w:rPr>
          <w:lang w:eastAsia="ja-JP"/>
        </w:rPr>
        <w:t>WID objective:</w:t>
      </w:r>
    </w:p>
    <w:p w14:paraId="21BFBEDE" w14:textId="77777777" w:rsidR="00102F4F" w:rsidRDefault="00102F4F" w:rsidP="002C3056">
      <w:pPr>
        <w:pStyle w:val="3GPPText"/>
      </w:pPr>
      <w:r w:rsidRPr="00F90831">
        <w:rPr>
          <w:noProof/>
        </w:rPr>
        <mc:AlternateContent>
          <mc:Choice Requires="wps">
            <w:drawing>
              <wp:inline distT="0" distB="0" distL="0" distR="0" wp14:anchorId="2020C99C" wp14:editId="24E33267">
                <wp:extent cx="6090285" cy="2373630"/>
                <wp:effectExtent l="0" t="0" r="24765" b="13335"/>
                <wp:docPr id="380918014" name="Text Box 380918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373630"/>
                        </a:xfrm>
                        <a:prstGeom prst="rect">
                          <a:avLst/>
                        </a:prstGeom>
                        <a:solidFill>
                          <a:srgbClr val="FFFFFF"/>
                        </a:solidFill>
                        <a:ln w="9525">
                          <a:solidFill>
                            <a:srgbClr val="000000"/>
                          </a:solidFill>
                          <a:miter lim="800000"/>
                          <a:headEnd/>
                          <a:tailEnd/>
                        </a:ln>
                      </wps:spPr>
                      <wps:txbx>
                        <w:txbxContent>
                          <w:p w14:paraId="3FC7502F" w14:textId="77777777" w:rsidR="00102F4F" w:rsidRDefault="00102F4F" w:rsidP="00102F4F">
                            <w:pPr>
                              <w:numPr>
                                <w:ilvl w:val="0"/>
                                <w:numId w:val="23"/>
                              </w:numPr>
                              <w:spacing w:after="0"/>
                              <w:rPr>
                                <w:bCs/>
                              </w:rPr>
                            </w:pPr>
                            <w:r>
                              <w:rPr>
                                <w:bCs/>
                              </w:rPr>
                              <w:t>Specify CSI acquisition on candidate cell(s) based on CSI-RS before or during LTM cell switch [RAN1]</w:t>
                            </w:r>
                          </w:p>
                          <w:p w14:paraId="5C5BEB19" w14:textId="77777777" w:rsidR="00102F4F" w:rsidRDefault="00102F4F" w:rsidP="00102F4F">
                            <w:pPr>
                              <w:spacing w:after="0"/>
                              <w:rPr>
                                <w:bCs/>
                              </w:rPr>
                            </w:pPr>
                          </w:p>
                          <w:p w14:paraId="4D56F79F" w14:textId="77777777" w:rsidR="00102F4F" w:rsidRPr="005B52E7" w:rsidRDefault="00102F4F" w:rsidP="00102F4F">
                            <w:pPr>
                              <w:spacing w:after="0"/>
                              <w:rPr>
                                <w:bCs/>
                              </w:rPr>
                            </w:pPr>
                            <w:r w:rsidRPr="00FF5887">
                              <w:rPr>
                                <w:bCs/>
                              </w:rPr>
                              <w:t>NOTE: RAN1 WG to decide on whether to support CSI report before or during the LTM cell switch, as part of the CSI acquisition procedure.</w:t>
                            </w:r>
                          </w:p>
                        </w:txbxContent>
                      </wps:txbx>
                      <wps:bodyPr rot="0" vert="horz" wrap="square" lIns="91440" tIns="45720" rIns="91440" bIns="45720" anchor="t" anchorCtr="0">
                        <a:spAutoFit/>
                      </wps:bodyPr>
                    </wps:wsp>
                  </a:graphicData>
                </a:graphic>
              </wp:inline>
            </w:drawing>
          </mc:Choice>
          <mc:Fallback>
            <w:pict>
              <v:shape w14:anchorId="2020C99C" id="Text Box 380918014" o:spid="_x0000_s1035" type="#_x0000_t202" style="width:479.55pt;height:18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">
                <v:textbox style="mso-fit-shape-to-text:t">
                  <w:txbxContent>
                    <w:p w14:paraId="3FC7502F" w14:textId="77777777" w:rsidR="00102F4F" w:rsidRDefault="00102F4F" w:rsidP="00102F4F">
                      <w:pPr>
                        <w:numPr>
                          <w:ilvl w:val="0"/>
                          <w:numId w:val="23"/>
                        </w:numPr>
                        <w:spacing w:after="0"/>
                        <w:rPr>
                          <w:bCs/>
                        </w:rPr>
                      </w:pPr>
                      <w:r>
                        <w:rPr>
                          <w:bCs/>
                        </w:rPr>
                        <w:t>Specify CSI acquisition on candidate cell(s) based on CSI-RS before or during LTM cell switch [RAN1]</w:t>
                      </w:r>
                    </w:p>
                    <w:p w14:paraId="5C5BEB19" w14:textId="77777777" w:rsidR="00102F4F" w:rsidRDefault="00102F4F" w:rsidP="00102F4F">
                      <w:pPr>
                        <w:spacing w:after="0"/>
                        <w:rPr>
                          <w:bCs/>
                        </w:rPr>
                      </w:pPr>
                    </w:p>
                    <w:p w14:paraId="4D56F79F" w14:textId="77777777" w:rsidR="00102F4F" w:rsidRPr="005B52E7" w:rsidRDefault="00102F4F" w:rsidP="00102F4F">
                      <w:pPr>
                        <w:spacing w:after="0"/>
                        <w:rPr>
                          <w:bCs/>
                        </w:rPr>
                      </w:pPr>
                      <w:r w:rsidRPr="00FF5887">
                        <w:rPr>
                          <w:bCs/>
                        </w:rPr>
                        <w:t>NOTE: RAN1 WG to decide on whether to support CSI report before or during the LTM cell switch, as part of the CSI acquisition procedure.</w:t>
                      </w:r>
                    </w:p>
                  </w:txbxContent>
                </v:textbox>
                <w10:anchorlock/>
              </v:shape>
            </w:pict>
          </mc:Fallback>
        </mc:AlternateContent>
      </w:r>
    </w:p>
    <w:p w14:paraId="0CD7BD66" w14:textId="3B114CE5" w:rsidR="007E19C6" w:rsidRDefault="007E19C6" w:rsidP="002C3056">
      <w:pPr>
        <w:pStyle w:val="3GPPText"/>
      </w:pPr>
      <w:r>
        <w:t xml:space="preserve">Link adaptation is an important tool to improve the </w:t>
      </w:r>
      <w:r w:rsidR="00E54D30">
        <w:t xml:space="preserve">spectral efficiency in </w:t>
      </w:r>
      <w:r w:rsidR="00D74565">
        <w:t>NR.</w:t>
      </w:r>
      <w:r w:rsidR="00E54D30">
        <w:t xml:space="preserve"> Based on link quality reports, </w:t>
      </w:r>
      <w:r w:rsidR="0034575E">
        <w:t xml:space="preserve">the NW </w:t>
      </w:r>
      <w:r w:rsidR="002D5C7D">
        <w:t>adjusts</w:t>
      </w:r>
    </w:p>
    <w:p w14:paraId="60EF38E4" w14:textId="77777777" w:rsidR="0034575E" w:rsidRPr="00376BA0" w:rsidRDefault="0034575E" w:rsidP="0034575E">
      <w:pPr>
        <w:pStyle w:val="ListBullet"/>
        <w:rPr>
          <w:rFonts w:cs="Arial"/>
        </w:rPr>
      </w:pPr>
      <w:r>
        <w:t>modulation and coding scheme for the PDSCH, and</w:t>
      </w:r>
    </w:p>
    <w:p w14:paraId="546672B2" w14:textId="77777777" w:rsidR="0034575E" w:rsidRPr="006071A0" w:rsidRDefault="0034575E" w:rsidP="0034575E">
      <w:pPr>
        <w:pStyle w:val="ListBullet"/>
        <w:rPr>
          <w:rFonts w:cs="Arial"/>
        </w:rPr>
      </w:pPr>
      <w:r>
        <w:t xml:space="preserve">aggregation level for PDCCH  </w:t>
      </w:r>
    </w:p>
    <w:p w14:paraId="0D603A84" w14:textId="49C5FBBD" w:rsidR="00D03C70" w:rsidRDefault="0034575E" w:rsidP="004939BB">
      <w:pPr>
        <w:pStyle w:val="3GPPText"/>
      </w:pPr>
      <w:r>
        <w:t>to</w:t>
      </w:r>
      <w:r w:rsidR="00687AF6">
        <w:t xml:space="preserve"> </w:t>
      </w:r>
      <w:r w:rsidR="002D5C7D">
        <w:t xml:space="preserve">reduce the resource consumption while still maintaining adequate error rates. </w:t>
      </w:r>
      <w:r w:rsidR="00276F79">
        <w:t>CSI acqui</w:t>
      </w:r>
      <w:r w:rsidR="00B03A53">
        <w:t xml:space="preserve">sition </w:t>
      </w:r>
      <w:r w:rsidR="00825820">
        <w:t xml:space="preserve">on candidate cell(s) based on CSI-RS </w:t>
      </w:r>
      <w:r w:rsidR="00F466A0">
        <w:t xml:space="preserve">before or during </w:t>
      </w:r>
      <w:r w:rsidR="00825820">
        <w:t xml:space="preserve">LTM cell </w:t>
      </w:r>
      <w:r w:rsidR="002A0CE0">
        <w:t>switch enables the NW to perform link adaptation for PDSCH and PDCCH directly after LTM execution</w:t>
      </w:r>
      <w:r w:rsidR="00D03C70">
        <w:t>.</w:t>
      </w:r>
      <w:r w:rsidR="004939BB">
        <w:t xml:space="preserve"> </w:t>
      </w:r>
      <w:r w:rsidR="00876588">
        <w:t xml:space="preserve">Preferably, the </w:t>
      </w:r>
      <w:r w:rsidR="00723EA1">
        <w:t xml:space="preserve">CSI acquisition </w:t>
      </w:r>
      <w:r w:rsidR="0006556A">
        <w:t xml:space="preserve">should </w:t>
      </w:r>
      <w:r w:rsidR="00723EA1">
        <w:t xml:space="preserve">be </w:t>
      </w:r>
      <w:r w:rsidR="00876588">
        <w:t>d</w:t>
      </w:r>
      <w:r w:rsidR="00093972">
        <w:t xml:space="preserve">one as late as possible </w:t>
      </w:r>
      <w:r w:rsidR="005449A8">
        <w:t>for a target LTM Candidate cel</w:t>
      </w:r>
      <w:r w:rsidR="00F85F1E">
        <w:t xml:space="preserve">l. It could be triggered for example </w:t>
      </w:r>
      <w:r w:rsidR="00EE3283">
        <w:t xml:space="preserve">in connection with </w:t>
      </w:r>
      <w:r w:rsidR="00F2132E">
        <w:t>TCI state activation before LTM cell switch.</w:t>
      </w:r>
    </w:p>
    <w:p w14:paraId="1D60915E" w14:textId="04379005" w:rsidR="00E4632C" w:rsidRDefault="00B3355D" w:rsidP="00B3355D">
      <w:pPr>
        <w:pStyle w:val="Proposal"/>
      </w:pPr>
      <w:bookmarkStart w:id="36" w:name="_Toc178944381"/>
      <w:r>
        <w:t xml:space="preserve">RAN1 to study </w:t>
      </w:r>
      <w:r w:rsidR="00D147A2">
        <w:t>when and how CSI acquisition is initiated</w:t>
      </w:r>
      <w:r w:rsidR="009F4479">
        <w:t xml:space="preserve">, </w:t>
      </w:r>
      <w:r w:rsidR="009B4C01">
        <w:t xml:space="preserve">including in </w:t>
      </w:r>
      <w:r w:rsidR="009F4479">
        <w:t xml:space="preserve">connection </w:t>
      </w:r>
      <w:r w:rsidR="009B4C01">
        <w:t>with TCI state activation.</w:t>
      </w:r>
      <w:bookmarkEnd w:id="36"/>
    </w:p>
    <w:p w14:paraId="4DD3A64B" w14:textId="7D547C8A" w:rsidR="00F67844" w:rsidRDefault="006925CF" w:rsidP="006071A0">
      <w:pPr>
        <w:pStyle w:val="3GPPText"/>
      </w:pPr>
      <w:r>
        <w:t>Then, t</w:t>
      </w:r>
      <w:r w:rsidR="00F67844">
        <w:t>he CSI measurements would have to be sent to the candidate cell. There are essentially two ways of doing this:</w:t>
      </w:r>
    </w:p>
    <w:p w14:paraId="394027A7" w14:textId="77777777" w:rsidR="00B669D8" w:rsidRPr="00B669D8" w:rsidRDefault="00F67844" w:rsidP="00F67844">
      <w:pPr>
        <w:pStyle w:val="ListNumber"/>
        <w:rPr>
          <w:rFonts w:cs="Arial"/>
        </w:rPr>
      </w:pPr>
      <w:r>
        <w:t>The UE reports the CSI to t</w:t>
      </w:r>
      <w:r w:rsidR="00FE12FA">
        <w:t>he serving cell</w:t>
      </w:r>
      <w:r w:rsidR="00B669D8">
        <w:t>, which</w:t>
      </w:r>
      <w:r w:rsidR="00FE12FA">
        <w:t xml:space="preserve"> then forwards the CSI to the relevant candidate</w:t>
      </w:r>
      <w:r w:rsidR="00073C0A">
        <w:t xml:space="preserve"> cell</w:t>
      </w:r>
      <w:r w:rsidR="00FE12FA">
        <w:t>, which uses the CSI after the cell switch</w:t>
      </w:r>
      <w:r w:rsidR="00073C0A">
        <w:t xml:space="preserve">. </w:t>
      </w:r>
    </w:p>
    <w:p w14:paraId="7F0A5A61" w14:textId="756126DF" w:rsidR="00B669D8" w:rsidRPr="00B669D8" w:rsidRDefault="00B669D8" w:rsidP="00F67844">
      <w:pPr>
        <w:pStyle w:val="ListNumber"/>
        <w:rPr>
          <w:rFonts w:cs="Arial"/>
        </w:rPr>
      </w:pPr>
      <w:r>
        <w:t>The UE reports the CSI in one of the first transmissions to the candidate cell</w:t>
      </w:r>
      <w:r w:rsidR="00544C07">
        <w:t>.</w:t>
      </w:r>
      <w:r w:rsidR="00A86236">
        <w:t xml:space="preserve"> Preferably, the UE would include the measurements in the same UL transmission that includes the RRC reconfiguration complete.</w:t>
      </w:r>
    </w:p>
    <w:p w14:paraId="723E54FE" w14:textId="346D97BC" w:rsidR="00D17892" w:rsidRDefault="00073C0A" w:rsidP="00544C07">
      <w:pPr>
        <w:pStyle w:val="3GPPText"/>
      </w:pPr>
      <w:r>
        <w:t>The</w:t>
      </w:r>
      <w:r w:rsidR="00544C07">
        <w:t>se two</w:t>
      </w:r>
      <w:r>
        <w:t xml:space="preserve"> procedure</w:t>
      </w:r>
      <w:r w:rsidR="00A86236">
        <w:t>s</w:t>
      </w:r>
      <w:r>
        <w:t xml:space="preserve"> </w:t>
      </w:r>
      <w:r w:rsidR="00544C07">
        <w:t>are</w:t>
      </w:r>
      <w:r>
        <w:t xml:space="preserve"> illustrated in </w:t>
      </w:r>
      <w:r w:rsidR="006071A0">
        <w:fldChar w:fldCharType="begin"/>
      </w:r>
      <w:r w:rsidR="006071A0">
        <w:instrText xml:space="preserve"> REF _Ref169675166 \h </w:instrText>
      </w:r>
      <w:r w:rsidR="00544C07">
        <w:instrText xml:space="preserve"> \* MERGEFORMAT </w:instrText>
      </w:r>
      <w:r w:rsidR="006071A0">
        <w:fldChar w:fldCharType="separate"/>
      </w:r>
      <w:r w:rsidR="006F1593" w:rsidRPr="00CE0424">
        <w:t xml:space="preserve">Figure </w:t>
      </w:r>
      <w:r w:rsidR="006F1593">
        <w:t>5</w:t>
      </w:r>
      <w:r w:rsidR="006071A0">
        <w:fldChar w:fldCharType="end"/>
      </w:r>
      <w:r w:rsidR="006071A0">
        <w:t>.</w:t>
      </w:r>
      <w:r w:rsidR="00453B16">
        <w:t xml:space="preserve"> </w:t>
      </w:r>
    </w:p>
    <w:p w14:paraId="4B8E42F0" w14:textId="7867E51C" w:rsidR="00F80804" w:rsidRPr="006071A0" w:rsidRDefault="00F80804" w:rsidP="003272A0">
      <w:pPr>
        <w:pStyle w:val="TH"/>
      </w:pPr>
      <w:r w:rsidRPr="00F80804">
        <w:rPr>
          <w:noProof/>
        </w:rPr>
        <w:lastRenderedPageBreak/>
        <w:drawing>
          <wp:inline distT="0" distB="0" distL="0" distR="0" wp14:anchorId="44CD5583" wp14:editId="3CB4B1D4">
            <wp:extent cx="4949806" cy="2764366"/>
            <wp:effectExtent l="0" t="0" r="3810" b="0"/>
            <wp:docPr id="1" name="Picture 1">
              <a:extLst xmlns:a="http://schemas.openxmlformats.org/drawingml/2006/main">
                <a:ext uri="{FF2B5EF4-FFF2-40B4-BE49-F238E27FC236}">
                  <a16:creationId xmlns:a16="http://schemas.microsoft.com/office/drawing/2014/main" id="{0250B81D-BC0A-8BEF-27D2-85F469E39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250B81D-BC0A-8BEF-27D2-85F469E39C00}"/>
                        </a:ext>
                      </a:extLst>
                    </pic:cNvPr>
                    <pic:cNvPicPr>
                      <a:picLocks noChangeAspect="1"/>
                    </pic:cNvPicPr>
                  </pic:nvPicPr>
                  <pic:blipFill>
                    <a:blip r:embed="rId13"/>
                    <a:stretch>
                      <a:fillRect/>
                    </a:stretch>
                  </pic:blipFill>
                  <pic:spPr>
                    <a:xfrm>
                      <a:off x="0" y="0"/>
                      <a:ext cx="4971022" cy="2776215"/>
                    </a:xfrm>
                    <a:prstGeom prst="rect">
                      <a:avLst/>
                    </a:prstGeom>
                  </pic:spPr>
                </pic:pic>
              </a:graphicData>
            </a:graphic>
          </wp:inline>
        </w:drawing>
      </w:r>
    </w:p>
    <w:p w14:paraId="09A93793" w14:textId="6B62E375" w:rsidR="006071A0" w:rsidRPr="006071A0" w:rsidRDefault="006071A0" w:rsidP="00346E9C">
      <w:pPr>
        <w:pStyle w:val="TF"/>
        <w:rPr>
          <w:lang w:val="en-US"/>
        </w:rPr>
      </w:pPr>
      <w:bookmarkStart w:id="37" w:name="_Ref169675166"/>
      <w:r w:rsidRPr="00CE0424">
        <w:t xml:space="preserve">Figure </w:t>
      </w:r>
      <w:r w:rsidR="00000000">
        <w:fldChar w:fldCharType="begin"/>
      </w:r>
      <w:r w:rsidR="00000000">
        <w:instrText xml:space="preserve"> SEQ Figure \* ARABIC </w:instrText>
      </w:r>
      <w:r w:rsidR="00000000">
        <w:fldChar w:fldCharType="separate"/>
      </w:r>
      <w:r w:rsidR="003958FA">
        <w:rPr>
          <w:noProof/>
        </w:rPr>
        <w:t>5</w:t>
      </w:r>
      <w:r w:rsidR="00000000">
        <w:rPr>
          <w:noProof/>
        </w:rPr>
        <w:fldChar w:fldCharType="end"/>
      </w:r>
      <w:bookmarkEnd w:id="37"/>
      <w:r w:rsidRPr="00CE0424">
        <w:t xml:space="preserve">: </w:t>
      </w:r>
      <w:r>
        <w:rPr>
          <w:lang w:val="en-US"/>
        </w:rPr>
        <w:t>Procedure</w:t>
      </w:r>
      <w:r w:rsidR="00544C07">
        <w:rPr>
          <w:lang w:val="en-US"/>
        </w:rPr>
        <w:t>s</w:t>
      </w:r>
      <w:r>
        <w:rPr>
          <w:lang w:val="en-US"/>
        </w:rPr>
        <w:t xml:space="preserve"> for CSI </w:t>
      </w:r>
      <w:r w:rsidRPr="00346E9C">
        <w:t>measurements</w:t>
      </w:r>
      <w:r>
        <w:rPr>
          <w:lang w:val="en-US"/>
        </w:rPr>
        <w:t xml:space="preserve"> on a candidate cell before LTM cell switch. </w:t>
      </w:r>
    </w:p>
    <w:p w14:paraId="3FCD8B4D" w14:textId="17C19607" w:rsidR="00A86236" w:rsidRDefault="00152F09" w:rsidP="006071A0">
      <w:pPr>
        <w:pStyle w:val="3GPPText"/>
      </w:pPr>
      <w:r>
        <w:t xml:space="preserve">Both options have pros and cons: with the first method, the NW will be able to use the CSI a little earlier at the cost of additional NW </w:t>
      </w:r>
      <w:proofErr w:type="spellStart"/>
      <w:r>
        <w:t>signaling</w:t>
      </w:r>
      <w:proofErr w:type="spellEnd"/>
      <w:r>
        <w:t xml:space="preserve">. With the second method, the UE can perform CSI measurements </w:t>
      </w:r>
      <w:r w:rsidR="00B93674">
        <w:t>later since</w:t>
      </w:r>
      <w:r w:rsidR="00F13259">
        <w:t xml:space="preserve"> there is no need to reserve time to report the measurement to the candidate cell</w:t>
      </w:r>
      <w:r w:rsidR="00931FC1">
        <w:t>, and the CSI report is sent only once</w:t>
      </w:r>
      <w:r w:rsidR="00F13259" w:rsidRPr="00BC5A60">
        <w:t>.</w:t>
      </w:r>
      <w:r w:rsidR="00B93674" w:rsidRPr="00BC5A60">
        <w:t xml:space="preserve"> </w:t>
      </w:r>
      <w:r w:rsidR="00671CEA" w:rsidRPr="00BC5A60">
        <w:t>Also, the second approach is more generally applicable</w:t>
      </w:r>
      <w:r w:rsidR="00502661">
        <w:t xml:space="preserve">: </w:t>
      </w:r>
      <w:r w:rsidR="001D64CF">
        <w:t>the second approach can be used as a tool to also provide CSI feedback before RRC configuration is complete, i.e., during connection setup</w:t>
      </w:r>
      <w:r w:rsidR="00671CEA" w:rsidRPr="00BC5A60">
        <w:t>.</w:t>
      </w:r>
      <w:r w:rsidR="00671CEA">
        <w:t xml:space="preserve"> </w:t>
      </w:r>
      <w:r w:rsidR="00B93674">
        <w:t>We propose that RAN1 studies the two approaches:</w:t>
      </w:r>
    </w:p>
    <w:p w14:paraId="5AFB53D1" w14:textId="00E899B2" w:rsidR="00681018" w:rsidRPr="00166B13" w:rsidRDefault="00671CEA" w:rsidP="00E96CDA">
      <w:pPr>
        <w:pStyle w:val="Proposal"/>
        <w:rPr>
          <w:color w:val="000000" w:themeColor="text1"/>
        </w:rPr>
      </w:pPr>
      <w:bookmarkStart w:id="38" w:name="_Toc178944382"/>
      <w:r>
        <w:rPr>
          <w:color w:val="000000" w:themeColor="text1"/>
        </w:rPr>
        <w:t>RAN1 studies methods to convey the CSI measurements to the candidate.</w:t>
      </w:r>
      <w:bookmarkEnd w:id="38"/>
    </w:p>
    <w:p w14:paraId="6E39523A" w14:textId="22D74930" w:rsidR="00F50419" w:rsidRDefault="003A3EF9" w:rsidP="006071A0">
      <w:pPr>
        <w:pStyle w:val="3GPPText"/>
      </w:pPr>
      <w:r>
        <w:t>To perform link adaptation, the NW needs a CQI value, which is one part of CSI. In NR, the</w:t>
      </w:r>
      <w:r w:rsidR="00E76F60">
        <w:t>re are many additional parameters that describe CSI</w:t>
      </w:r>
      <w:r w:rsidR="001B7CCE">
        <w:t xml:space="preserve">, and the natural question is what parameters would be relevant to report also </w:t>
      </w:r>
      <w:r w:rsidR="00F107EB">
        <w:t>for a candidate cell. Since this would be used only during</w:t>
      </w:r>
      <w:r w:rsidR="00244A80">
        <w:t xml:space="preserve"> a short time, only the most important parameters should be reported. </w:t>
      </w:r>
      <w:r w:rsidR="00317CC7">
        <w:t xml:space="preserve">For example, supporting it would be difficult to utilize TDCP reporting for a candidate cell. </w:t>
      </w:r>
      <w:r w:rsidR="00681018">
        <w:t>Here we propose</w:t>
      </w:r>
      <w:r w:rsidR="00F53837">
        <w:t xml:space="preserve"> to limit this</w:t>
      </w:r>
      <w:r w:rsidR="00F50419">
        <w:t xml:space="preserve"> to Type I codebook reporting, and only report </w:t>
      </w:r>
      <w:r w:rsidR="00D74565">
        <w:t xml:space="preserve">CRI, </w:t>
      </w:r>
      <w:r w:rsidR="00F50419">
        <w:t>CQI, PMI and RI:</w:t>
      </w:r>
    </w:p>
    <w:p w14:paraId="024981CC" w14:textId="00C02DE0" w:rsidR="00F50419" w:rsidRPr="00681018" w:rsidRDefault="00F50419" w:rsidP="00F50419">
      <w:pPr>
        <w:pStyle w:val="Proposal"/>
        <w:rPr>
          <w:color w:val="000000" w:themeColor="text1"/>
        </w:rPr>
      </w:pPr>
      <w:bookmarkStart w:id="39" w:name="_Toc178944383"/>
      <w:r>
        <w:rPr>
          <w:color w:val="000000" w:themeColor="text1"/>
        </w:rPr>
        <w:t xml:space="preserve">Support reporting of </w:t>
      </w:r>
      <w:r w:rsidR="00D74565">
        <w:rPr>
          <w:color w:val="000000" w:themeColor="text1"/>
        </w:rPr>
        <w:t xml:space="preserve">CRI, </w:t>
      </w:r>
      <w:r>
        <w:rPr>
          <w:color w:val="000000" w:themeColor="text1"/>
        </w:rPr>
        <w:t xml:space="preserve">CQI, PMI and RI for a Type I codebook for a candidate cell before </w:t>
      </w:r>
      <w:r w:rsidR="00137CDF">
        <w:rPr>
          <w:color w:val="000000" w:themeColor="text1"/>
        </w:rPr>
        <w:t xml:space="preserve">or after </w:t>
      </w:r>
      <w:r w:rsidR="00F77FB2">
        <w:rPr>
          <w:color w:val="000000" w:themeColor="text1"/>
        </w:rPr>
        <w:t>LTM cell switch.</w:t>
      </w:r>
      <w:bookmarkEnd w:id="39"/>
      <w:r>
        <w:rPr>
          <w:color w:val="000000" w:themeColor="text1"/>
        </w:rPr>
        <w:t xml:space="preserve"> </w:t>
      </w:r>
    </w:p>
    <w:p w14:paraId="05CBCCD9" w14:textId="77777777" w:rsidR="00FD24CC" w:rsidRDefault="00F77FB2" w:rsidP="00B74A3A">
      <w:pPr>
        <w:pStyle w:val="3GPPText"/>
      </w:pPr>
      <w:r>
        <w:t xml:space="preserve">We thus exclude </w:t>
      </w:r>
      <w:r w:rsidR="001B28A8">
        <w:t xml:space="preserve">the </w:t>
      </w:r>
      <w:r>
        <w:t>Type II codebook</w:t>
      </w:r>
      <w:r w:rsidR="00705794">
        <w:t>, due to complexity and reporting overhead. We also exclude CRI reporting for the same reason.</w:t>
      </w:r>
    </w:p>
    <w:p w14:paraId="044531DB" w14:textId="77777777" w:rsidR="00D827BF" w:rsidRDefault="00C820E1" w:rsidP="00B74A3A">
      <w:pPr>
        <w:pStyle w:val="3GPPText"/>
      </w:pPr>
      <w:r>
        <w:t xml:space="preserve">CSI acquisition on candidate cells should support all </w:t>
      </w:r>
      <w:r w:rsidR="00775335">
        <w:t xml:space="preserve">Type I codebooks </w:t>
      </w:r>
      <w:r w:rsidR="006852D8">
        <w:t>in NR</w:t>
      </w:r>
      <w:r w:rsidR="001F5AAE">
        <w:t>. This means that we support up to 128 ports.</w:t>
      </w:r>
      <w:r w:rsidR="008330B0">
        <w:t xml:space="preserve"> In case the candidate cell uses 128</w:t>
      </w:r>
      <w:r w:rsidR="0069167F">
        <w:t>-</w:t>
      </w:r>
      <w:r w:rsidR="008330B0">
        <w:t xml:space="preserve">port codebooks for intra-cell </w:t>
      </w:r>
      <w:r w:rsidR="005C5DFA">
        <w:t>MIMO, it is vital that it is possible to reuse these CSI-RS resources</w:t>
      </w:r>
      <w:r w:rsidR="004E05D6">
        <w:t xml:space="preserve"> also </w:t>
      </w:r>
      <w:r w:rsidR="009D0826">
        <w:t>for candidate cell measurements</w:t>
      </w:r>
      <w:r w:rsidR="00D827BF">
        <w:t>:</w:t>
      </w:r>
    </w:p>
    <w:p w14:paraId="12CBFB90" w14:textId="77777777" w:rsidR="00460424" w:rsidRDefault="00D827BF" w:rsidP="00D827BF">
      <w:pPr>
        <w:pStyle w:val="Proposal"/>
      </w:pPr>
      <w:bookmarkStart w:id="40" w:name="_Toc178944384"/>
      <w:r>
        <w:t>Support Type I codebook with up to 128 ports</w:t>
      </w:r>
      <w:r w:rsidR="00AB594C">
        <w:t xml:space="preserve"> for CSI acquisition </w:t>
      </w:r>
      <w:r w:rsidR="009D547F">
        <w:t>on candidate cells</w:t>
      </w:r>
      <w:r>
        <w:t>.</w:t>
      </w:r>
      <w:bookmarkEnd w:id="40"/>
    </w:p>
    <w:p w14:paraId="64057420" w14:textId="17E078A7" w:rsidR="006D27BC" w:rsidRDefault="008712D0" w:rsidP="00460424">
      <w:pPr>
        <w:pStyle w:val="3GPPText"/>
      </w:pPr>
      <w:r>
        <w:t>CSI acquisition on periodic CSI-RS should be supported:</w:t>
      </w:r>
    </w:p>
    <w:p w14:paraId="5C2D16BA" w14:textId="3F1921E0" w:rsidR="008712D0" w:rsidRDefault="008712D0" w:rsidP="008712D0">
      <w:pPr>
        <w:pStyle w:val="Proposal"/>
      </w:pPr>
      <w:bookmarkStart w:id="41" w:name="_Toc178944385"/>
      <w:r>
        <w:t>Support CSI acquisition on candidate cells based on periodic CSI-RS.</w:t>
      </w:r>
      <w:bookmarkEnd w:id="41"/>
    </w:p>
    <w:p w14:paraId="49FFEC59" w14:textId="12228F52" w:rsidR="00661738" w:rsidRPr="00AC46FF" w:rsidRDefault="001F01A2" w:rsidP="00AC46FF">
      <w:pPr>
        <w:jc w:val="both"/>
        <w:rPr>
          <w:lang w:eastAsia="ja-JP"/>
        </w:rPr>
      </w:pPr>
      <w:r w:rsidRPr="00AC46FF">
        <w:rPr>
          <w:rFonts w:ascii="Arial" w:hAnsi="Arial" w:cs="Arial"/>
        </w:rPr>
        <w:lastRenderedPageBreak/>
        <w:t xml:space="preserve">CSI acquisition on semi-persistent and aperiodic CSI-RS </w:t>
      </w:r>
      <w:r w:rsidR="00B74A3A" w:rsidRPr="00AC46FF">
        <w:rPr>
          <w:rFonts w:ascii="Arial" w:hAnsi="Arial" w:cs="Arial"/>
        </w:rPr>
        <w:t>h</w:t>
      </w:r>
      <w:r w:rsidR="00C769F3" w:rsidRPr="00AC46FF">
        <w:rPr>
          <w:rFonts w:ascii="Arial" w:hAnsi="Arial" w:cs="Arial"/>
        </w:rPr>
        <w:t xml:space="preserve">as the same issues as RSRP measurements on semi-persistent and aperiodic CSI-RS. It is unclear if the benefits are </w:t>
      </w:r>
      <w:r w:rsidR="001C308B" w:rsidRPr="00AC46FF">
        <w:rPr>
          <w:rFonts w:ascii="Arial" w:hAnsi="Arial" w:cs="Arial"/>
        </w:rPr>
        <w:t>large enough to motivate the support for semi-persistent and aperiodic CSI-RS.</w:t>
      </w:r>
    </w:p>
    <w:bookmarkEnd w:id="1"/>
    <w:bookmarkEnd w:id="2"/>
    <w:bookmarkEnd w:id="3"/>
    <w:p w14:paraId="55C193BD" w14:textId="77777777" w:rsidR="00C01F33" w:rsidRPr="00CE0424" w:rsidRDefault="00C01F33" w:rsidP="00FB6D1F">
      <w:pPr>
        <w:pStyle w:val="Heading1"/>
      </w:pPr>
      <w:r w:rsidRPr="00CE0424">
        <w:t>Conclusion</w:t>
      </w:r>
    </w:p>
    <w:p w14:paraId="7E4D8D6D" w14:textId="77777777" w:rsidR="008E065E" w:rsidRPr="00F31148" w:rsidRDefault="008E065E" w:rsidP="008E065E">
      <w:pPr>
        <w:pStyle w:val="BodyText"/>
        <w:rPr>
          <w:b/>
        </w:rPr>
      </w:pPr>
      <w:r w:rsidRPr="00F31148">
        <w:t xml:space="preserve">In </w:t>
      </w:r>
      <w:r w:rsidR="007729A2" w:rsidRPr="00F31148">
        <w:t xml:space="preserve">the previous </w:t>
      </w:r>
      <w:r w:rsidRPr="00F31148">
        <w:t>section</w:t>
      </w:r>
      <w:r w:rsidR="007729A2" w:rsidRPr="00F31148">
        <w:t>s</w:t>
      </w:r>
      <w:r w:rsidRPr="00F31148">
        <w:t xml:space="preserve"> we made the following observations:</w:t>
      </w:r>
      <w:r w:rsidR="00C93814" w:rsidRPr="00F31148">
        <w:rPr>
          <w:b/>
        </w:rPr>
        <w:t xml:space="preserve"> </w:t>
      </w:r>
    </w:p>
    <w:p w14:paraId="65DCB62D" w14:textId="15408539" w:rsidR="00214D89" w:rsidRDefault="006F6582">
      <w:pPr>
        <w:pStyle w:val="TableofFigures"/>
        <w:tabs>
          <w:tab w:val="right" w:leader="dot" w:pos="9629"/>
        </w:tabs>
        <w:rPr>
          <w:rFonts w:asciiTheme="minorHAnsi" w:eastAsiaTheme="minorEastAsia" w:hAnsiTheme="minorHAnsi"/>
          <w:b w:val="0"/>
        </w:rPr>
      </w:pPr>
      <w:r>
        <w:rPr>
          <w:b w:val="0"/>
          <w:bCs/>
        </w:rPr>
        <w:fldChar w:fldCharType="begin"/>
      </w:r>
      <w:r w:rsidRPr="00EB7C05">
        <w:rPr>
          <w:b w:val="0"/>
        </w:rPr>
        <w:instrText xml:space="preserve"> TOC \f O \n \h \z \t "Observation" \c </w:instrText>
      </w:r>
      <w:r>
        <w:rPr>
          <w:b w:val="0"/>
          <w:bCs/>
        </w:rPr>
        <w:fldChar w:fldCharType="separate"/>
      </w:r>
      <w:hyperlink w:anchor="_Toc178944360" w:history="1">
        <w:r w:rsidR="00214D89" w:rsidRPr="00171E40">
          <w:rPr>
            <w:rStyle w:val="Hyperlink"/>
            <w:noProof/>
          </w:rPr>
          <w:t>Observation 1</w:t>
        </w:r>
        <w:r w:rsidR="00214D89">
          <w:rPr>
            <w:rFonts w:asciiTheme="minorHAnsi" w:eastAsiaTheme="minorEastAsia" w:hAnsiTheme="minorHAnsi"/>
            <w:b w:val="0"/>
          </w:rPr>
          <w:tab/>
        </w:r>
        <w:r w:rsidR="00214D89" w:rsidRPr="00171E40">
          <w:rPr>
            <w:rStyle w:val="Hyperlink"/>
            <w:noProof/>
          </w:rPr>
          <w:t>A network configurable filter can ensure consistent quality of the RSRP measurements used for event evaluation.</w:t>
        </w:r>
      </w:hyperlink>
    </w:p>
    <w:p w14:paraId="5F45C698" w14:textId="2A119F1F" w:rsidR="00214D89" w:rsidRDefault="00000000">
      <w:pPr>
        <w:pStyle w:val="TableofFigures"/>
        <w:tabs>
          <w:tab w:val="right" w:leader="dot" w:pos="9629"/>
        </w:tabs>
        <w:rPr>
          <w:rFonts w:asciiTheme="minorHAnsi" w:eastAsiaTheme="minorEastAsia" w:hAnsiTheme="minorHAnsi"/>
          <w:b w:val="0"/>
        </w:rPr>
      </w:pPr>
      <w:hyperlink w:anchor="_Toc178944361" w:history="1">
        <w:r w:rsidR="00214D89" w:rsidRPr="00171E40">
          <w:rPr>
            <w:rStyle w:val="Hyperlink"/>
            <w:noProof/>
          </w:rPr>
          <w:t>Observation 2</w:t>
        </w:r>
        <w:r w:rsidR="00214D89">
          <w:rPr>
            <w:rFonts w:asciiTheme="minorHAnsi" w:eastAsiaTheme="minorEastAsia" w:hAnsiTheme="minorHAnsi"/>
            <w:b w:val="0"/>
          </w:rPr>
          <w:tab/>
        </w:r>
        <w:r w:rsidR="00214D89" w:rsidRPr="00171E40">
          <w:rPr>
            <w:rStyle w:val="Hyperlink"/>
            <w:noProof/>
          </w:rPr>
          <w:t>Different network deployments and network configurations require different filter settings for optimal performance.</w:t>
        </w:r>
      </w:hyperlink>
    </w:p>
    <w:p w14:paraId="12E0A4CA" w14:textId="322E8BC2" w:rsidR="00214D89" w:rsidRDefault="00000000">
      <w:pPr>
        <w:pStyle w:val="TableofFigures"/>
        <w:tabs>
          <w:tab w:val="right" w:leader="dot" w:pos="9629"/>
        </w:tabs>
        <w:rPr>
          <w:rFonts w:asciiTheme="minorHAnsi" w:eastAsiaTheme="minorEastAsia" w:hAnsiTheme="minorHAnsi"/>
          <w:b w:val="0"/>
        </w:rPr>
      </w:pPr>
      <w:hyperlink w:anchor="_Toc178944362" w:history="1">
        <w:r w:rsidR="00214D89" w:rsidRPr="00171E40">
          <w:rPr>
            <w:rStyle w:val="Hyperlink"/>
            <w:noProof/>
          </w:rPr>
          <w:t>Observation 3</w:t>
        </w:r>
        <w:r w:rsidR="00214D89">
          <w:rPr>
            <w:rFonts w:asciiTheme="minorHAnsi" w:eastAsiaTheme="minorEastAsia" w:hAnsiTheme="minorHAnsi"/>
            <w:b w:val="0"/>
          </w:rPr>
          <w:tab/>
        </w:r>
        <w:r w:rsidR="00214D89" w:rsidRPr="00171E40">
          <w:rPr>
            <w:rStyle w:val="Hyperlink"/>
            <w:noProof/>
          </w:rPr>
          <w:t>The network can configure time-to-trigger and hysteresis parameters for the events jointly with filter parameters for optimal performance.</w:t>
        </w:r>
      </w:hyperlink>
    </w:p>
    <w:p w14:paraId="4F1E9E9E" w14:textId="2B3257D7" w:rsidR="00214D89" w:rsidRDefault="00000000">
      <w:pPr>
        <w:pStyle w:val="TableofFigures"/>
        <w:tabs>
          <w:tab w:val="right" w:leader="dot" w:pos="9629"/>
        </w:tabs>
        <w:rPr>
          <w:rFonts w:asciiTheme="minorHAnsi" w:eastAsiaTheme="minorEastAsia" w:hAnsiTheme="minorHAnsi"/>
          <w:b w:val="0"/>
        </w:rPr>
      </w:pPr>
      <w:hyperlink w:anchor="_Toc178944363" w:history="1">
        <w:r w:rsidR="00214D89" w:rsidRPr="00171E40">
          <w:rPr>
            <w:rStyle w:val="Hyperlink"/>
            <w:noProof/>
          </w:rPr>
          <w:t>Observation 4</w:t>
        </w:r>
        <w:r w:rsidR="00214D89">
          <w:rPr>
            <w:rFonts w:asciiTheme="minorHAnsi" w:eastAsiaTheme="minorEastAsia" w:hAnsiTheme="minorHAnsi"/>
            <w:b w:val="0"/>
          </w:rPr>
          <w:tab/>
        </w:r>
        <w:r w:rsidR="00214D89" w:rsidRPr="00171E40">
          <w:rPr>
            <w:rStyle w:val="Hyperlink"/>
            <w:noProof/>
          </w:rPr>
          <w:t>With NW-configurable filtering, the number of ping-pong handovers is reduced.</w:t>
        </w:r>
      </w:hyperlink>
    </w:p>
    <w:p w14:paraId="64B7E6F1" w14:textId="286776A2" w:rsidR="00214D89" w:rsidRDefault="00000000">
      <w:pPr>
        <w:pStyle w:val="TableofFigures"/>
        <w:tabs>
          <w:tab w:val="right" w:leader="dot" w:pos="9629"/>
        </w:tabs>
        <w:rPr>
          <w:rFonts w:asciiTheme="minorHAnsi" w:eastAsiaTheme="minorEastAsia" w:hAnsiTheme="minorHAnsi"/>
          <w:b w:val="0"/>
        </w:rPr>
      </w:pPr>
      <w:hyperlink w:anchor="_Toc178944364" w:history="1">
        <w:r w:rsidR="00214D89" w:rsidRPr="00171E40">
          <w:rPr>
            <w:rStyle w:val="Hyperlink"/>
            <w:noProof/>
          </w:rPr>
          <w:t>Observation 5</w:t>
        </w:r>
        <w:r w:rsidR="00214D89">
          <w:rPr>
            <w:rFonts w:asciiTheme="minorHAnsi" w:eastAsiaTheme="minorEastAsia" w:hAnsiTheme="minorHAnsi"/>
            <w:b w:val="0"/>
          </w:rPr>
          <w:tab/>
        </w:r>
        <w:r w:rsidR="00214D89" w:rsidRPr="00171E40">
          <w:rPr>
            <w:rStyle w:val="Hyperlink"/>
            <w:noProof/>
          </w:rPr>
          <w:t>UE autonomous TCI state activation can reduce the overhead and the latency compared to separate TCI State Activation signaling from the network.</w:t>
        </w:r>
      </w:hyperlink>
    </w:p>
    <w:p w14:paraId="7E2399B1" w14:textId="1B03746C" w:rsidR="00214D89" w:rsidRDefault="00000000">
      <w:pPr>
        <w:pStyle w:val="TableofFigures"/>
        <w:tabs>
          <w:tab w:val="right" w:leader="dot" w:pos="9629"/>
        </w:tabs>
        <w:rPr>
          <w:rFonts w:asciiTheme="minorHAnsi" w:eastAsiaTheme="minorEastAsia" w:hAnsiTheme="minorHAnsi"/>
          <w:b w:val="0"/>
        </w:rPr>
      </w:pPr>
      <w:hyperlink w:anchor="_Toc178944365" w:history="1">
        <w:r w:rsidR="00214D89" w:rsidRPr="00171E40">
          <w:rPr>
            <w:rStyle w:val="Hyperlink"/>
            <w:noProof/>
          </w:rPr>
          <w:t>Observation 6</w:t>
        </w:r>
        <w:r w:rsidR="00214D89">
          <w:rPr>
            <w:rFonts w:asciiTheme="minorHAnsi" w:eastAsiaTheme="minorEastAsia" w:hAnsiTheme="minorHAnsi"/>
            <w:b w:val="0"/>
          </w:rPr>
          <w:tab/>
        </w:r>
        <w:r w:rsidR="00214D89" w:rsidRPr="00171E40">
          <w:rPr>
            <w:rStyle w:val="Hyperlink"/>
            <w:noProof/>
          </w:rPr>
          <w:t>All the legacy UL resource allocation methods are natively supported for LTM event-driven reporting over MAC CE.</w:t>
        </w:r>
      </w:hyperlink>
    </w:p>
    <w:p w14:paraId="36CC1BF4" w14:textId="0DC597B2" w:rsidR="00214D89" w:rsidRDefault="00000000">
      <w:pPr>
        <w:pStyle w:val="TableofFigures"/>
        <w:tabs>
          <w:tab w:val="right" w:leader="dot" w:pos="9629"/>
        </w:tabs>
        <w:rPr>
          <w:rFonts w:asciiTheme="minorHAnsi" w:eastAsiaTheme="minorEastAsia" w:hAnsiTheme="minorHAnsi"/>
          <w:b w:val="0"/>
        </w:rPr>
      </w:pPr>
      <w:hyperlink w:anchor="_Toc178944366" w:history="1">
        <w:r w:rsidR="00214D89" w:rsidRPr="00171E40">
          <w:rPr>
            <w:rStyle w:val="Hyperlink"/>
            <w:noProof/>
          </w:rPr>
          <w:t>Observation 7</w:t>
        </w:r>
        <w:r w:rsidR="00214D89">
          <w:rPr>
            <w:rFonts w:asciiTheme="minorHAnsi" w:eastAsiaTheme="minorEastAsia" w:hAnsiTheme="minorHAnsi"/>
            <w:b w:val="0"/>
          </w:rPr>
          <w:tab/>
        </w:r>
        <w:r w:rsidR="00214D89" w:rsidRPr="00171E40">
          <w:rPr>
            <w:rStyle w:val="Hyperlink"/>
            <w:noProof/>
          </w:rPr>
          <w:t>L1-RSRP for a candidate cell resource may be high and yet the channel conditions are bad due to noise and interference.</w:t>
        </w:r>
      </w:hyperlink>
    </w:p>
    <w:p w14:paraId="4F5934D5" w14:textId="2BDC9321" w:rsidR="00214D89" w:rsidRDefault="00000000">
      <w:pPr>
        <w:pStyle w:val="TableofFigures"/>
        <w:tabs>
          <w:tab w:val="right" w:leader="dot" w:pos="9629"/>
        </w:tabs>
        <w:rPr>
          <w:rFonts w:asciiTheme="minorHAnsi" w:eastAsiaTheme="minorEastAsia" w:hAnsiTheme="minorHAnsi"/>
          <w:b w:val="0"/>
        </w:rPr>
      </w:pPr>
      <w:hyperlink w:anchor="_Toc178944367" w:history="1">
        <w:r w:rsidR="00214D89" w:rsidRPr="00171E40">
          <w:rPr>
            <w:rStyle w:val="Hyperlink"/>
            <w:noProof/>
          </w:rPr>
          <w:t>Observation 8</w:t>
        </w:r>
        <w:r w:rsidR="00214D89">
          <w:rPr>
            <w:rFonts w:asciiTheme="minorHAnsi" w:eastAsiaTheme="minorEastAsia" w:hAnsiTheme="minorHAnsi"/>
            <w:b w:val="0"/>
          </w:rPr>
          <w:tab/>
        </w:r>
        <w:r w:rsidR="00214D89" w:rsidRPr="00171E40">
          <w:rPr>
            <w:rStyle w:val="Hyperlink"/>
            <w:noProof/>
          </w:rPr>
          <w:t>Filtering can be used to reduce rapid variations in L1-SINR.</w:t>
        </w:r>
      </w:hyperlink>
    </w:p>
    <w:p w14:paraId="2C4CBD60" w14:textId="07BE603F" w:rsidR="00214D89" w:rsidRDefault="00000000">
      <w:pPr>
        <w:pStyle w:val="TableofFigures"/>
        <w:tabs>
          <w:tab w:val="right" w:leader="dot" w:pos="9629"/>
        </w:tabs>
        <w:rPr>
          <w:rFonts w:asciiTheme="minorHAnsi" w:eastAsiaTheme="minorEastAsia" w:hAnsiTheme="minorHAnsi"/>
          <w:b w:val="0"/>
        </w:rPr>
      </w:pPr>
      <w:hyperlink w:anchor="_Toc178944368" w:history="1">
        <w:r w:rsidR="00214D89" w:rsidRPr="00171E40">
          <w:rPr>
            <w:rStyle w:val="Hyperlink"/>
            <w:noProof/>
          </w:rPr>
          <w:t>Observation 9</w:t>
        </w:r>
        <w:r w:rsidR="00214D89">
          <w:rPr>
            <w:rFonts w:asciiTheme="minorHAnsi" w:eastAsiaTheme="minorEastAsia" w:hAnsiTheme="minorHAnsi"/>
            <w:b w:val="0"/>
          </w:rPr>
          <w:tab/>
        </w:r>
        <w:r w:rsidR="00214D89" w:rsidRPr="00171E40">
          <w:rPr>
            <w:rStyle w:val="Hyperlink"/>
            <w:noProof/>
          </w:rPr>
          <w:t>Semi-persistent and aperiodic CSI-RS can reduce the signalling overhead and the measurements that a UE need to perform, compared to periodic CSI-RS.</w:t>
        </w:r>
      </w:hyperlink>
    </w:p>
    <w:p w14:paraId="70932797" w14:textId="1709D83B" w:rsidR="006E1C82" w:rsidRPr="00EB7C05" w:rsidRDefault="006F6582" w:rsidP="008E065E">
      <w:pPr>
        <w:pStyle w:val="BodyText"/>
        <w:rPr>
          <w:b/>
        </w:rPr>
      </w:pPr>
      <w:r>
        <w:rPr>
          <w:b/>
          <w:bCs/>
        </w:rPr>
        <w:fldChar w:fldCharType="end"/>
      </w: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6F531CCB" w14:textId="6B58D1E6" w:rsidR="00214D89" w:rsidRDefault="006E1C82">
      <w:pPr>
        <w:pStyle w:val="TableofFigures"/>
        <w:tabs>
          <w:tab w:val="right" w:leader="dot" w:pos="9629"/>
        </w:tabs>
        <w:rPr>
          <w:rFonts w:asciiTheme="minorHAnsi" w:eastAsiaTheme="minorEastAsia" w:hAnsiTheme="minorHAnsi"/>
          <w:b w:val="0"/>
        </w:rPr>
      </w:pPr>
      <w:r>
        <w:rPr>
          <w:b w:val="0"/>
          <w:bCs/>
        </w:rPr>
        <w:fldChar w:fldCharType="begin"/>
      </w:r>
      <w:r>
        <w:rPr>
          <w:bCs/>
        </w:rPr>
        <w:instrText xml:space="preserve"> TOC \n \h \z \t "Proposal" \c </w:instrText>
      </w:r>
      <w:r>
        <w:rPr>
          <w:b w:val="0"/>
          <w:bCs/>
        </w:rPr>
        <w:fldChar w:fldCharType="separate"/>
      </w:r>
      <w:hyperlink w:anchor="_Toc178944369" w:history="1">
        <w:r w:rsidR="00214D89" w:rsidRPr="00383A1F">
          <w:rPr>
            <w:rStyle w:val="Hyperlink"/>
            <w:noProof/>
            <w:lang w:eastAsia="ja-JP"/>
          </w:rPr>
          <w:t>Proposal 1</w:t>
        </w:r>
        <w:r w:rsidR="00214D89">
          <w:rPr>
            <w:rFonts w:asciiTheme="minorHAnsi" w:eastAsiaTheme="minorEastAsia" w:hAnsiTheme="minorHAnsi"/>
            <w:b w:val="0"/>
          </w:rPr>
          <w:tab/>
        </w:r>
        <w:r w:rsidR="00214D89" w:rsidRPr="00383A1F">
          <w:rPr>
            <w:rStyle w:val="Hyperlink"/>
            <w:noProof/>
            <w:lang w:eastAsia="ja-JP"/>
          </w:rPr>
          <w:t>The indicated TCI state should be used for evaluation of events on the beam of the serving cell. The RSRP measurements can be based on either 1) the QCL RS in the indicated TCI state, or 2) the SSB that is QCLed with the QCL RS in the indicated TCI state. The NW configures the UE to use either option. (Option 2)</w:t>
        </w:r>
      </w:hyperlink>
    </w:p>
    <w:p w14:paraId="62848C08" w14:textId="50D63B54" w:rsidR="00214D89" w:rsidRDefault="00000000">
      <w:pPr>
        <w:pStyle w:val="TableofFigures"/>
        <w:tabs>
          <w:tab w:val="right" w:leader="dot" w:pos="9629"/>
        </w:tabs>
        <w:rPr>
          <w:rFonts w:asciiTheme="minorHAnsi" w:eastAsiaTheme="minorEastAsia" w:hAnsiTheme="minorHAnsi"/>
          <w:b w:val="0"/>
        </w:rPr>
      </w:pPr>
      <w:hyperlink w:anchor="_Toc178944370" w:history="1">
        <w:r w:rsidR="00214D89" w:rsidRPr="00383A1F">
          <w:rPr>
            <w:rStyle w:val="Hyperlink"/>
            <w:noProof/>
            <w:lang w:eastAsia="ja-JP"/>
          </w:rPr>
          <w:t>Proposal 2</w:t>
        </w:r>
        <w:r w:rsidR="00214D89">
          <w:rPr>
            <w:rFonts w:asciiTheme="minorHAnsi" w:eastAsiaTheme="minorEastAsia" w:hAnsiTheme="minorHAnsi"/>
            <w:b w:val="0"/>
          </w:rPr>
          <w:tab/>
        </w:r>
        <w:r w:rsidR="00214D89" w:rsidRPr="00383A1F">
          <w:rPr>
            <w:rStyle w:val="Hyperlink"/>
            <w:noProof/>
            <w:lang w:eastAsia="ja-JP"/>
          </w:rPr>
          <w:t>Introduce a network configurable filter. Event conditions should be evaluated on RSRP measurements that are filtered with the network configurable filter.</w:t>
        </w:r>
      </w:hyperlink>
    </w:p>
    <w:p w14:paraId="11FD0B84" w14:textId="5F48A869" w:rsidR="00214D89" w:rsidRDefault="00000000">
      <w:pPr>
        <w:pStyle w:val="TableofFigures"/>
        <w:tabs>
          <w:tab w:val="right" w:leader="dot" w:pos="9629"/>
        </w:tabs>
        <w:rPr>
          <w:rFonts w:asciiTheme="minorHAnsi" w:eastAsiaTheme="minorEastAsia" w:hAnsiTheme="minorHAnsi"/>
          <w:b w:val="0"/>
        </w:rPr>
      </w:pPr>
      <w:hyperlink w:anchor="_Toc178944371" w:history="1">
        <w:r w:rsidR="00214D89" w:rsidRPr="00383A1F">
          <w:rPr>
            <w:rStyle w:val="Hyperlink"/>
            <w:noProof/>
            <w:lang w:eastAsia="ja-JP"/>
          </w:rPr>
          <w:t>Proposal 3</w:t>
        </w:r>
        <w:r w:rsidR="00214D89">
          <w:rPr>
            <w:rFonts w:asciiTheme="minorHAnsi" w:eastAsiaTheme="minorEastAsia" w:hAnsiTheme="minorHAnsi"/>
            <w:b w:val="0"/>
          </w:rPr>
          <w:tab/>
        </w:r>
        <w:r w:rsidR="00214D89" w:rsidRPr="00383A1F">
          <w:rPr>
            <w:rStyle w:val="Hyperlink"/>
            <w:noProof/>
            <w:lang w:eastAsia="ja-JP"/>
          </w:rPr>
          <w:t>Use a first order IIR network configurable filter like the one used for L3 filtering.</w:t>
        </w:r>
      </w:hyperlink>
    </w:p>
    <w:p w14:paraId="33AF7D0D" w14:textId="03A3463A" w:rsidR="00214D89" w:rsidRDefault="00000000">
      <w:pPr>
        <w:pStyle w:val="TableofFigures"/>
        <w:tabs>
          <w:tab w:val="right" w:leader="dot" w:pos="9629"/>
        </w:tabs>
        <w:rPr>
          <w:rFonts w:asciiTheme="minorHAnsi" w:eastAsiaTheme="minorEastAsia" w:hAnsiTheme="minorHAnsi"/>
          <w:b w:val="0"/>
        </w:rPr>
      </w:pPr>
      <w:hyperlink w:anchor="_Toc178944372" w:history="1">
        <w:r w:rsidR="00214D89" w:rsidRPr="00383A1F">
          <w:rPr>
            <w:rStyle w:val="Hyperlink"/>
            <w:noProof/>
          </w:rPr>
          <w:t>Proposal 4</w:t>
        </w:r>
        <w:r w:rsidR="00214D89">
          <w:rPr>
            <w:rFonts w:asciiTheme="minorHAnsi" w:eastAsiaTheme="minorEastAsia" w:hAnsiTheme="minorHAnsi"/>
            <w:b w:val="0"/>
          </w:rPr>
          <w:tab/>
        </w:r>
        <w:r w:rsidR="00214D89" w:rsidRPr="00383A1F">
          <w:rPr>
            <w:rStyle w:val="Hyperlink"/>
            <w:noProof/>
          </w:rPr>
          <w:t>Support UE autonomous TCI state activation: After sending an event-triggered LTM measurement report, the UE will activate the candidate TCI states that are associated with the reference signals in the measurement report.</w:t>
        </w:r>
      </w:hyperlink>
    </w:p>
    <w:p w14:paraId="6E5D3B1B" w14:textId="3B99E4D1" w:rsidR="00214D89" w:rsidRDefault="00000000">
      <w:pPr>
        <w:pStyle w:val="TableofFigures"/>
        <w:tabs>
          <w:tab w:val="right" w:leader="dot" w:pos="9629"/>
        </w:tabs>
        <w:rPr>
          <w:rFonts w:asciiTheme="minorHAnsi" w:eastAsiaTheme="minorEastAsia" w:hAnsiTheme="minorHAnsi"/>
          <w:b w:val="0"/>
        </w:rPr>
      </w:pPr>
      <w:hyperlink w:anchor="_Toc178944373" w:history="1">
        <w:r w:rsidR="00214D89" w:rsidRPr="00383A1F">
          <w:rPr>
            <w:rStyle w:val="Hyperlink"/>
            <w:noProof/>
          </w:rPr>
          <w:t>Proposal 5</w:t>
        </w:r>
        <w:r w:rsidR="00214D89">
          <w:rPr>
            <w:rFonts w:asciiTheme="minorHAnsi" w:eastAsiaTheme="minorEastAsia" w:hAnsiTheme="minorHAnsi"/>
            <w:b w:val="0"/>
          </w:rPr>
          <w:tab/>
        </w:r>
        <w:r w:rsidR="00214D89" w:rsidRPr="00383A1F">
          <w:rPr>
            <w:rStyle w:val="Hyperlink"/>
            <w:noProof/>
          </w:rPr>
          <w:t>For each measurement target, the UE includes a flag that indicates if the corresponding candidate TCI states are activated.</w:t>
        </w:r>
      </w:hyperlink>
    </w:p>
    <w:p w14:paraId="09B15D6B" w14:textId="0E22FF61" w:rsidR="00214D89" w:rsidRDefault="00000000">
      <w:pPr>
        <w:pStyle w:val="TableofFigures"/>
        <w:tabs>
          <w:tab w:val="right" w:leader="dot" w:pos="9629"/>
        </w:tabs>
        <w:rPr>
          <w:rFonts w:asciiTheme="minorHAnsi" w:eastAsiaTheme="minorEastAsia" w:hAnsiTheme="minorHAnsi"/>
          <w:b w:val="0"/>
        </w:rPr>
      </w:pPr>
      <w:hyperlink w:anchor="_Toc178944374" w:history="1">
        <w:r w:rsidR="00214D89" w:rsidRPr="00383A1F">
          <w:rPr>
            <w:rStyle w:val="Hyperlink"/>
            <w:noProof/>
            <w:lang w:eastAsia="ja-JP"/>
          </w:rPr>
          <w:t>Proposal 6</w:t>
        </w:r>
        <w:r w:rsidR="00214D89">
          <w:rPr>
            <w:rFonts w:asciiTheme="minorHAnsi" w:eastAsiaTheme="minorEastAsia" w:hAnsiTheme="minorHAnsi"/>
            <w:b w:val="0"/>
          </w:rPr>
          <w:tab/>
        </w:r>
        <w:r w:rsidR="00214D89" w:rsidRPr="00383A1F">
          <w:rPr>
            <w:rStyle w:val="Hyperlink"/>
            <w:noProof/>
            <w:lang w:eastAsia="ja-JP"/>
          </w:rPr>
          <w:t>Introduce a special SR for requesting resources to send an event-triggered L1 measurement report.</w:t>
        </w:r>
      </w:hyperlink>
    </w:p>
    <w:p w14:paraId="745986D8" w14:textId="30CBF47B" w:rsidR="00214D89" w:rsidRDefault="00000000">
      <w:pPr>
        <w:pStyle w:val="TableofFigures"/>
        <w:tabs>
          <w:tab w:val="right" w:leader="dot" w:pos="9629"/>
        </w:tabs>
        <w:rPr>
          <w:rFonts w:asciiTheme="minorHAnsi" w:eastAsiaTheme="minorEastAsia" w:hAnsiTheme="minorHAnsi"/>
          <w:b w:val="0"/>
        </w:rPr>
      </w:pPr>
      <w:hyperlink w:anchor="_Toc178944375" w:history="1">
        <w:r w:rsidR="00214D89" w:rsidRPr="00383A1F">
          <w:rPr>
            <w:rStyle w:val="Hyperlink"/>
            <w:noProof/>
          </w:rPr>
          <w:t>Proposal 7</w:t>
        </w:r>
        <w:r w:rsidR="00214D89">
          <w:rPr>
            <w:rFonts w:asciiTheme="minorHAnsi" w:eastAsiaTheme="minorEastAsia" w:hAnsiTheme="minorHAnsi"/>
            <w:b w:val="0"/>
          </w:rPr>
          <w:tab/>
        </w:r>
        <w:r w:rsidR="00214D89" w:rsidRPr="00383A1F">
          <w:rPr>
            <w:rStyle w:val="Hyperlink"/>
            <w:noProof/>
          </w:rPr>
          <w:t>Support L1-SINR measurements based on CSI-RS.</w:t>
        </w:r>
      </w:hyperlink>
    </w:p>
    <w:p w14:paraId="2996F66B" w14:textId="065B460D" w:rsidR="00214D89" w:rsidRDefault="00000000">
      <w:pPr>
        <w:pStyle w:val="TableofFigures"/>
        <w:tabs>
          <w:tab w:val="right" w:leader="dot" w:pos="9629"/>
        </w:tabs>
        <w:rPr>
          <w:rFonts w:asciiTheme="minorHAnsi" w:eastAsiaTheme="minorEastAsia" w:hAnsiTheme="minorHAnsi"/>
          <w:b w:val="0"/>
        </w:rPr>
      </w:pPr>
      <w:hyperlink w:anchor="_Toc178944376" w:history="1">
        <w:r w:rsidR="00214D89" w:rsidRPr="00383A1F">
          <w:rPr>
            <w:rStyle w:val="Hyperlink"/>
            <w:noProof/>
          </w:rPr>
          <w:t>Proposal 8</w:t>
        </w:r>
        <w:r w:rsidR="00214D89">
          <w:rPr>
            <w:rFonts w:asciiTheme="minorHAnsi" w:eastAsiaTheme="minorEastAsia" w:hAnsiTheme="minorHAnsi"/>
            <w:b w:val="0"/>
          </w:rPr>
          <w:tab/>
        </w:r>
        <w:r w:rsidR="00214D89" w:rsidRPr="00383A1F">
          <w:rPr>
            <w:rStyle w:val="Hyperlink"/>
            <w:noProof/>
          </w:rPr>
          <w:t>Use the legacy IMR configuration to support L1-SINR for UE-initiated beam reporting.</w:t>
        </w:r>
      </w:hyperlink>
    </w:p>
    <w:p w14:paraId="1F783AB8" w14:textId="344C1241" w:rsidR="00214D89" w:rsidRDefault="00000000">
      <w:pPr>
        <w:pStyle w:val="TableofFigures"/>
        <w:tabs>
          <w:tab w:val="right" w:leader="dot" w:pos="9629"/>
        </w:tabs>
        <w:rPr>
          <w:rFonts w:asciiTheme="minorHAnsi" w:eastAsiaTheme="minorEastAsia" w:hAnsiTheme="minorHAnsi"/>
          <w:b w:val="0"/>
        </w:rPr>
      </w:pPr>
      <w:hyperlink w:anchor="_Toc178944377" w:history="1">
        <w:r w:rsidR="00214D89" w:rsidRPr="00383A1F">
          <w:rPr>
            <w:rStyle w:val="Hyperlink"/>
            <w:noProof/>
          </w:rPr>
          <w:t>Proposal 9</w:t>
        </w:r>
        <w:r w:rsidR="00214D89">
          <w:rPr>
            <w:rFonts w:asciiTheme="minorHAnsi" w:eastAsiaTheme="minorEastAsia" w:hAnsiTheme="minorHAnsi"/>
            <w:b w:val="0"/>
          </w:rPr>
          <w:tab/>
        </w:r>
        <w:r w:rsidR="00214D89" w:rsidRPr="00383A1F">
          <w:rPr>
            <w:rStyle w:val="Hyperlink"/>
            <w:noProof/>
          </w:rPr>
          <w:t>Candidate cell CSI-RS resources and resource sets for beam management can be configured per LTM Candidate in LTM-TCI-Info</w:t>
        </w:r>
      </w:hyperlink>
    </w:p>
    <w:p w14:paraId="62716222" w14:textId="739332E1" w:rsidR="00214D89" w:rsidRDefault="00000000">
      <w:pPr>
        <w:pStyle w:val="TableofFigures"/>
        <w:tabs>
          <w:tab w:val="right" w:leader="dot" w:pos="9629"/>
        </w:tabs>
        <w:rPr>
          <w:rFonts w:asciiTheme="minorHAnsi" w:eastAsiaTheme="minorEastAsia" w:hAnsiTheme="minorHAnsi"/>
          <w:b w:val="0"/>
        </w:rPr>
      </w:pPr>
      <w:hyperlink w:anchor="_Toc178944378" w:history="1">
        <w:r w:rsidR="00214D89" w:rsidRPr="00383A1F">
          <w:rPr>
            <w:rStyle w:val="Hyperlink"/>
            <w:noProof/>
          </w:rPr>
          <w:t>Proposal 10</w:t>
        </w:r>
        <w:r w:rsidR="00214D89">
          <w:rPr>
            <w:rFonts w:asciiTheme="minorHAnsi" w:eastAsiaTheme="minorEastAsia" w:hAnsiTheme="minorHAnsi"/>
            <w:b w:val="0"/>
          </w:rPr>
          <w:tab/>
        </w:r>
        <w:r w:rsidR="00214D89" w:rsidRPr="00383A1F">
          <w:rPr>
            <w:rStyle w:val="Hyperlink"/>
            <w:noProof/>
          </w:rPr>
          <w:t>For LTM gNB scheduled reporting and event triggered reporting, do not support CSI-RS for mobility.</w:t>
        </w:r>
      </w:hyperlink>
    </w:p>
    <w:p w14:paraId="32CEA285" w14:textId="21207FB3" w:rsidR="00214D89" w:rsidRDefault="00000000">
      <w:pPr>
        <w:pStyle w:val="TableofFigures"/>
        <w:tabs>
          <w:tab w:val="right" w:leader="dot" w:pos="9629"/>
        </w:tabs>
        <w:rPr>
          <w:rFonts w:asciiTheme="minorHAnsi" w:eastAsiaTheme="minorEastAsia" w:hAnsiTheme="minorHAnsi"/>
          <w:b w:val="0"/>
        </w:rPr>
      </w:pPr>
      <w:hyperlink w:anchor="_Toc178944379" w:history="1">
        <w:r w:rsidR="00214D89" w:rsidRPr="00383A1F">
          <w:rPr>
            <w:rStyle w:val="Hyperlink"/>
            <w:noProof/>
          </w:rPr>
          <w:t>Proposal 11</w:t>
        </w:r>
        <w:r w:rsidR="00214D89">
          <w:rPr>
            <w:rFonts w:asciiTheme="minorHAnsi" w:eastAsiaTheme="minorEastAsia" w:hAnsiTheme="minorHAnsi"/>
            <w:b w:val="0"/>
          </w:rPr>
          <w:tab/>
        </w:r>
        <w:r w:rsidR="00214D89" w:rsidRPr="00383A1F">
          <w:rPr>
            <w:rStyle w:val="Hyperlink"/>
            <w:noProof/>
          </w:rPr>
          <w:t>Specify the CSI-RS for LTM measurements in the LTM-CSI-ResourceConfig.</w:t>
        </w:r>
      </w:hyperlink>
    </w:p>
    <w:p w14:paraId="3C3D9EEF" w14:textId="194A38A8" w:rsidR="00214D89" w:rsidRDefault="00000000">
      <w:pPr>
        <w:pStyle w:val="TableofFigures"/>
        <w:tabs>
          <w:tab w:val="right" w:leader="dot" w:pos="9629"/>
        </w:tabs>
        <w:rPr>
          <w:rFonts w:asciiTheme="minorHAnsi" w:eastAsiaTheme="minorEastAsia" w:hAnsiTheme="minorHAnsi"/>
          <w:b w:val="0"/>
        </w:rPr>
      </w:pPr>
      <w:hyperlink w:anchor="_Toc178944380" w:history="1">
        <w:r w:rsidR="00214D89" w:rsidRPr="00383A1F">
          <w:rPr>
            <w:rStyle w:val="Hyperlink"/>
            <w:noProof/>
          </w:rPr>
          <w:t>Proposal 12</w:t>
        </w:r>
        <w:r w:rsidR="00214D89">
          <w:rPr>
            <w:rFonts w:asciiTheme="minorHAnsi" w:eastAsiaTheme="minorEastAsia" w:hAnsiTheme="minorHAnsi"/>
            <w:b w:val="0"/>
          </w:rPr>
          <w:tab/>
        </w:r>
        <w:r w:rsidR="00214D89" w:rsidRPr="00383A1F">
          <w:rPr>
            <w:rStyle w:val="Hyperlink"/>
            <w:noProof/>
          </w:rPr>
          <w:t>From RAN1 perspective, semi-persistent and aperiodic CSI-RS for LTM Candidates can be supported.</w:t>
        </w:r>
      </w:hyperlink>
    </w:p>
    <w:p w14:paraId="23070FC4" w14:textId="078110BA" w:rsidR="00214D89" w:rsidRDefault="00000000">
      <w:pPr>
        <w:pStyle w:val="TableofFigures"/>
        <w:tabs>
          <w:tab w:val="right" w:leader="dot" w:pos="9629"/>
        </w:tabs>
        <w:rPr>
          <w:rFonts w:asciiTheme="minorHAnsi" w:eastAsiaTheme="minorEastAsia" w:hAnsiTheme="minorHAnsi"/>
          <w:b w:val="0"/>
        </w:rPr>
      </w:pPr>
      <w:hyperlink w:anchor="_Toc178944381" w:history="1">
        <w:r w:rsidR="00214D89" w:rsidRPr="00383A1F">
          <w:rPr>
            <w:rStyle w:val="Hyperlink"/>
            <w:noProof/>
          </w:rPr>
          <w:t>Proposal 13</w:t>
        </w:r>
        <w:r w:rsidR="00214D89">
          <w:rPr>
            <w:rFonts w:asciiTheme="minorHAnsi" w:eastAsiaTheme="minorEastAsia" w:hAnsiTheme="minorHAnsi"/>
            <w:b w:val="0"/>
          </w:rPr>
          <w:tab/>
        </w:r>
        <w:r w:rsidR="00214D89" w:rsidRPr="00383A1F">
          <w:rPr>
            <w:rStyle w:val="Hyperlink"/>
            <w:noProof/>
          </w:rPr>
          <w:t>RAN1 to study when and how CSI acquisition is initiated, including in connection with TCI state activation.</w:t>
        </w:r>
      </w:hyperlink>
    </w:p>
    <w:p w14:paraId="60F49CFB" w14:textId="1D16C5C6" w:rsidR="00214D89" w:rsidRDefault="00000000">
      <w:pPr>
        <w:pStyle w:val="TableofFigures"/>
        <w:tabs>
          <w:tab w:val="right" w:leader="dot" w:pos="9629"/>
        </w:tabs>
        <w:rPr>
          <w:rFonts w:asciiTheme="minorHAnsi" w:eastAsiaTheme="minorEastAsia" w:hAnsiTheme="minorHAnsi"/>
          <w:b w:val="0"/>
        </w:rPr>
      </w:pPr>
      <w:hyperlink w:anchor="_Toc178944382" w:history="1">
        <w:r w:rsidR="00214D89" w:rsidRPr="00383A1F">
          <w:rPr>
            <w:rStyle w:val="Hyperlink"/>
            <w:noProof/>
          </w:rPr>
          <w:t>Proposal 14</w:t>
        </w:r>
        <w:r w:rsidR="00214D89">
          <w:rPr>
            <w:rFonts w:asciiTheme="minorHAnsi" w:eastAsiaTheme="minorEastAsia" w:hAnsiTheme="minorHAnsi"/>
            <w:b w:val="0"/>
          </w:rPr>
          <w:tab/>
        </w:r>
        <w:r w:rsidR="00214D89" w:rsidRPr="00383A1F">
          <w:rPr>
            <w:rStyle w:val="Hyperlink"/>
            <w:noProof/>
          </w:rPr>
          <w:t>RAN1 studies methods to convey the CSI measurements to the candidate.</w:t>
        </w:r>
      </w:hyperlink>
    </w:p>
    <w:p w14:paraId="23372DAA" w14:textId="66B882C2" w:rsidR="00214D89" w:rsidRDefault="00000000">
      <w:pPr>
        <w:pStyle w:val="TableofFigures"/>
        <w:tabs>
          <w:tab w:val="right" w:leader="dot" w:pos="9629"/>
        </w:tabs>
        <w:rPr>
          <w:rFonts w:asciiTheme="minorHAnsi" w:eastAsiaTheme="minorEastAsia" w:hAnsiTheme="minorHAnsi"/>
          <w:b w:val="0"/>
        </w:rPr>
      </w:pPr>
      <w:hyperlink w:anchor="_Toc178944383" w:history="1">
        <w:r w:rsidR="00214D89" w:rsidRPr="00383A1F">
          <w:rPr>
            <w:rStyle w:val="Hyperlink"/>
            <w:noProof/>
          </w:rPr>
          <w:t>Proposal 15</w:t>
        </w:r>
        <w:r w:rsidR="00214D89">
          <w:rPr>
            <w:rFonts w:asciiTheme="minorHAnsi" w:eastAsiaTheme="minorEastAsia" w:hAnsiTheme="minorHAnsi"/>
            <w:b w:val="0"/>
          </w:rPr>
          <w:tab/>
        </w:r>
        <w:r w:rsidR="00214D89" w:rsidRPr="00383A1F">
          <w:rPr>
            <w:rStyle w:val="Hyperlink"/>
            <w:noProof/>
          </w:rPr>
          <w:t>Support reporting of CRI, CQI, PMI and RI for a Type I codebook for a candidate cell before or after LTM cell switch.</w:t>
        </w:r>
      </w:hyperlink>
    </w:p>
    <w:p w14:paraId="16DF9C7D" w14:textId="13CE4E14" w:rsidR="00214D89" w:rsidRDefault="00000000">
      <w:pPr>
        <w:pStyle w:val="TableofFigures"/>
        <w:tabs>
          <w:tab w:val="right" w:leader="dot" w:pos="9629"/>
        </w:tabs>
        <w:rPr>
          <w:rFonts w:asciiTheme="minorHAnsi" w:eastAsiaTheme="minorEastAsia" w:hAnsiTheme="minorHAnsi"/>
          <w:b w:val="0"/>
        </w:rPr>
      </w:pPr>
      <w:hyperlink w:anchor="_Toc178944384" w:history="1">
        <w:r w:rsidR="00214D89" w:rsidRPr="00383A1F">
          <w:rPr>
            <w:rStyle w:val="Hyperlink"/>
            <w:noProof/>
          </w:rPr>
          <w:t>Proposal 16</w:t>
        </w:r>
        <w:r w:rsidR="00214D89">
          <w:rPr>
            <w:rFonts w:asciiTheme="minorHAnsi" w:eastAsiaTheme="minorEastAsia" w:hAnsiTheme="minorHAnsi"/>
            <w:b w:val="0"/>
          </w:rPr>
          <w:tab/>
        </w:r>
        <w:r w:rsidR="00214D89" w:rsidRPr="00383A1F">
          <w:rPr>
            <w:rStyle w:val="Hyperlink"/>
            <w:noProof/>
          </w:rPr>
          <w:t>Support Type I codebook with up to 128 ports for CSI acquisition on candidate cells.</w:t>
        </w:r>
      </w:hyperlink>
    </w:p>
    <w:p w14:paraId="1B833710" w14:textId="5289B651" w:rsidR="00214D89" w:rsidRDefault="00000000">
      <w:pPr>
        <w:pStyle w:val="TableofFigures"/>
        <w:tabs>
          <w:tab w:val="right" w:leader="dot" w:pos="9629"/>
        </w:tabs>
        <w:rPr>
          <w:rFonts w:asciiTheme="minorHAnsi" w:eastAsiaTheme="minorEastAsia" w:hAnsiTheme="minorHAnsi"/>
          <w:b w:val="0"/>
        </w:rPr>
      </w:pPr>
      <w:hyperlink w:anchor="_Toc178944385" w:history="1">
        <w:r w:rsidR="00214D89" w:rsidRPr="00383A1F">
          <w:rPr>
            <w:rStyle w:val="Hyperlink"/>
            <w:noProof/>
          </w:rPr>
          <w:t>Proposal 17</w:t>
        </w:r>
        <w:r w:rsidR="00214D89">
          <w:rPr>
            <w:rFonts w:asciiTheme="minorHAnsi" w:eastAsiaTheme="minorEastAsia" w:hAnsiTheme="minorHAnsi"/>
            <w:b w:val="0"/>
          </w:rPr>
          <w:tab/>
        </w:r>
        <w:r w:rsidR="00214D89" w:rsidRPr="00383A1F">
          <w:rPr>
            <w:rStyle w:val="Hyperlink"/>
            <w:noProof/>
          </w:rPr>
          <w:t>Support CSI acquisition on candidate cells based on periodic CSI-RS.</w:t>
        </w:r>
      </w:hyperlink>
    </w:p>
    <w:p w14:paraId="577A265A" w14:textId="13E41783" w:rsidR="00C01F33" w:rsidRPr="000B3C67" w:rsidRDefault="006E1C82" w:rsidP="000B3C67">
      <w:pPr>
        <w:pStyle w:val="BodyText"/>
        <w:rPr>
          <w:b/>
        </w:rPr>
      </w:pPr>
      <w:r>
        <w:rPr>
          <w:b/>
          <w:bCs/>
        </w:rPr>
        <w:fldChar w:fldCharType="end"/>
      </w:r>
    </w:p>
    <w:sdt>
      <w:sdtPr>
        <w:rPr>
          <w:rFonts w:asciiTheme="minorHAnsi" w:hAnsiTheme="minorHAnsi"/>
          <w:sz w:val="24"/>
          <w:szCs w:val="24"/>
          <w:lang w:val="sv-SE" w:eastAsia="en-US"/>
        </w:rPr>
        <w:id w:val="-1960411965"/>
        <w:docPartObj>
          <w:docPartGallery w:val="Bibliographies"/>
          <w:docPartUnique/>
        </w:docPartObj>
      </w:sdtPr>
      <w:sdtEndPr>
        <w:rPr>
          <w:sz w:val="36"/>
          <w:szCs w:val="36"/>
          <w:lang w:eastAsia="ja-JP"/>
        </w:rPr>
      </w:sdtEndPr>
      <w:sdtContent>
        <w:p w14:paraId="59FB7D37" w14:textId="7B77FF8A" w:rsidR="00432606" w:rsidRDefault="00432606" w:rsidP="00FB6D1F">
          <w:pPr>
            <w:pStyle w:val="Heading1"/>
          </w:pPr>
          <w:r>
            <w:t>References</w:t>
          </w:r>
        </w:p>
        <w:p w14:paraId="30474FB2" w14:textId="6D46D0CA" w:rsidR="00FC0965" w:rsidRDefault="00293A97" w:rsidP="003D607D">
          <w:pPr>
            <w:pStyle w:val="Reference"/>
          </w:pPr>
          <w:bookmarkStart w:id="42" w:name="_Ref98775365"/>
          <w:bookmarkStart w:id="43" w:name="_Ref169772174"/>
          <w:r>
            <w:t>3GPP RP-</w:t>
          </w:r>
          <w:r w:rsidR="006603B2">
            <w:t>24</w:t>
          </w:r>
          <w:r w:rsidR="00D80F3E">
            <w:t>23</w:t>
          </w:r>
          <w:r w:rsidR="0090164A">
            <w:t>56</w:t>
          </w:r>
          <w:r>
            <w:t xml:space="preserve">, </w:t>
          </w:r>
          <w:r w:rsidR="0090164A">
            <w:t xml:space="preserve">Revised Work Item: </w:t>
          </w:r>
          <w:r w:rsidR="00B527F8">
            <w:t>NR mobility enhancements Phase 4</w:t>
          </w:r>
          <w:r>
            <w:t xml:space="preserve">, </w:t>
          </w:r>
          <w:r w:rsidR="004E30D0" w:rsidRPr="004E30D0">
            <w:t>3GPP TSG RAN Meeting #</w:t>
          </w:r>
          <w:r w:rsidR="00A74759">
            <w:t>10</w:t>
          </w:r>
          <w:r w:rsidR="0090164A">
            <w:t>5</w:t>
          </w:r>
          <w:r w:rsidR="004E30D0">
            <w:t xml:space="preserve">, </w:t>
          </w:r>
          <w:bookmarkEnd w:id="42"/>
          <w:r w:rsidR="0090164A">
            <w:t xml:space="preserve">September </w:t>
          </w:r>
          <w:r w:rsidR="000608A0">
            <w:t>2024.</w:t>
          </w:r>
          <w:bookmarkEnd w:id="43"/>
        </w:p>
        <w:p w14:paraId="51C6E6FB" w14:textId="0A73F457" w:rsidR="002C36B0" w:rsidRDefault="00D51157" w:rsidP="003D607D">
          <w:pPr>
            <w:pStyle w:val="Reference"/>
          </w:pPr>
          <w:bookmarkStart w:id="44" w:name="_Ref173744089"/>
          <w:r>
            <w:t>R1-24</w:t>
          </w:r>
          <w:r w:rsidR="00851F55">
            <w:t xml:space="preserve">0982, </w:t>
          </w:r>
          <w:r w:rsidR="00367DDE">
            <w:t>Enhancements for UE-initiated beam management</w:t>
          </w:r>
          <w:r w:rsidR="003449A9">
            <w:t xml:space="preserve">, Ericsson, </w:t>
          </w:r>
          <w:r w:rsidR="00851F55">
            <w:t xml:space="preserve">RAN1#116bis, </w:t>
          </w:r>
          <w:r w:rsidR="003449A9">
            <w:t>April 2024.</w:t>
          </w:r>
          <w:bookmarkEnd w:id="44"/>
        </w:p>
        <w:p w14:paraId="4C33AA24" w14:textId="296A4B5B" w:rsidR="009916C8" w:rsidRPr="00CA6DCA" w:rsidRDefault="00653DD6" w:rsidP="00CA6DCA">
          <w:pPr>
            <w:pStyle w:val="Reference"/>
          </w:pPr>
          <w:r w:rsidRPr="00653DD6">
            <w:t>R2-2406921</w:t>
          </w:r>
          <w:r>
            <w:t xml:space="preserve">, </w:t>
          </w:r>
          <w:r w:rsidRPr="00653DD6">
            <w:t>Discussion on which layer reports the event triggered L1 measurements</w:t>
          </w:r>
          <w:r>
            <w:t xml:space="preserve">, </w:t>
          </w:r>
          <w:r w:rsidRPr="00653DD6">
            <w:t xml:space="preserve">Ericsson, Honor, Huawei, </w:t>
          </w:r>
          <w:proofErr w:type="spellStart"/>
          <w:r w:rsidRPr="00653DD6">
            <w:t>InterDigital</w:t>
          </w:r>
          <w:proofErr w:type="spellEnd"/>
          <w:r w:rsidRPr="00653DD6">
            <w:t xml:space="preserve"> Inc., MediaTek Inc., NEC, Nokia, NTT DOCOMO, Oppo, T-Mobile USA, Vivo, ZTE corporation</w:t>
          </w:r>
          <w:r>
            <w:t>, RAN2#12</w:t>
          </w:r>
          <w:r w:rsidR="004169D9">
            <w:t>7, Maastricht, The Netherlands, Aug</w:t>
          </w:r>
          <w:r w:rsidR="00851F55">
            <w:t>ust</w:t>
          </w:r>
          <w:r w:rsidR="004169D9">
            <w:t xml:space="preserve"> 2024</w:t>
          </w:r>
        </w:p>
      </w:sdtContent>
    </w:sdt>
    <w:p w14:paraId="62E12058" w14:textId="44FA39A1" w:rsidR="00133F93" w:rsidRDefault="00133F93" w:rsidP="00133F93">
      <w:pPr>
        <w:pStyle w:val="3GPPH1"/>
        <w:numPr>
          <w:ilvl w:val="0"/>
          <w:numId w:val="0"/>
        </w:numPr>
        <w:ind w:left="425" w:hanging="425"/>
        <w:rPr>
          <w:rStyle w:val="Heading1Char1"/>
          <w:lang w:eastAsia="ja-JP"/>
        </w:rPr>
      </w:pPr>
      <w:r>
        <w:rPr>
          <w:rStyle w:val="Heading1Char1"/>
          <w:lang w:eastAsia="ja-JP"/>
        </w:rPr>
        <w:t xml:space="preserve">Appendix: </w:t>
      </w:r>
      <w:r w:rsidR="004A3A01">
        <w:rPr>
          <w:rStyle w:val="Heading1Char1"/>
          <w:lang w:eastAsia="ja-JP"/>
        </w:rPr>
        <w:t>S</w:t>
      </w:r>
      <w:r>
        <w:rPr>
          <w:rStyle w:val="Heading1Char1"/>
          <w:lang w:eastAsia="ja-JP"/>
        </w:rPr>
        <w:t>imulation parameters</w:t>
      </w:r>
    </w:p>
    <w:p w14:paraId="609AD4AA" w14:textId="15E777E1" w:rsidR="00852DDC" w:rsidRPr="005E55E8" w:rsidRDefault="00852DDC" w:rsidP="005E55E8">
      <w:pPr>
        <w:pStyle w:val="3GPPText"/>
      </w:pPr>
      <w:r>
        <w:rPr>
          <w:lang w:eastAsia="ja-JP"/>
        </w:rPr>
        <w:t xml:space="preserve">The following simulations were used to generate the results presented in </w:t>
      </w:r>
      <w:r>
        <w:rPr>
          <w:lang w:eastAsia="ja-JP"/>
        </w:rPr>
        <w:fldChar w:fldCharType="begin"/>
      </w:r>
      <w:r>
        <w:rPr>
          <w:lang w:eastAsia="ja-JP"/>
        </w:rPr>
        <w:instrText xml:space="preserve"> REF _Ref178946932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20BC3ACB" w14:textId="4BBCE961" w:rsidR="00090880" w:rsidRPr="005E55E8" w:rsidRDefault="00090880" w:rsidP="005E55E8">
      <w:pPr>
        <w:spacing w:after="0" w:line="240" w:lineRule="auto"/>
        <w:rPr>
          <w:rFonts w:ascii="Times New Roman" w:eastAsia="Times New Roman" w:hAnsi="Times New Roman" w:cs="Times New Roman"/>
          <w:sz w:val="24"/>
          <w:szCs w:val="24"/>
          <w:lang w:eastAsia="en-SE"/>
        </w:rPr>
      </w:pPr>
    </w:p>
    <w:tbl>
      <w:tblPr>
        <w:tblStyle w:val="GridTable5Dark-Accent3"/>
        <w:tblW w:w="0" w:type="auto"/>
        <w:tblLook w:val="0420" w:firstRow="1" w:lastRow="0" w:firstColumn="0" w:lastColumn="0" w:noHBand="0" w:noVBand="1"/>
      </w:tblPr>
      <w:tblGrid>
        <w:gridCol w:w="2830"/>
        <w:gridCol w:w="3825"/>
        <w:gridCol w:w="2974"/>
      </w:tblGrid>
      <w:tr w:rsidR="00924A2E" w:rsidRPr="0066528C" w14:paraId="3D6B7549" w14:textId="77777777" w:rsidTr="00355C29">
        <w:trPr>
          <w:cnfStyle w:val="100000000000" w:firstRow="1" w:lastRow="0" w:firstColumn="0" w:lastColumn="0" w:oddVBand="0" w:evenVBand="0" w:oddHBand="0" w:evenHBand="0" w:firstRowFirstColumn="0" w:firstRowLastColumn="0" w:lastRowFirstColumn="0" w:lastRowLastColumn="0"/>
        </w:trPr>
        <w:tc>
          <w:tcPr>
            <w:tcW w:w="2830" w:type="dxa"/>
          </w:tcPr>
          <w:p w14:paraId="0668D2D7" w14:textId="77777777" w:rsidR="00924A2E" w:rsidRPr="0066528C" w:rsidRDefault="00924A2E" w:rsidP="00355C29">
            <w:pPr>
              <w:pStyle w:val="3GPPText"/>
              <w:rPr>
                <w:color w:val="auto"/>
                <w:lang w:eastAsia="ja-JP"/>
              </w:rPr>
            </w:pPr>
            <w:r w:rsidRPr="0066528C">
              <w:rPr>
                <w:color w:val="auto"/>
                <w:kern w:val="24"/>
                <w:lang w:val="sv-SE"/>
              </w:rPr>
              <w:t>Simulation parameter​</w:t>
            </w:r>
          </w:p>
        </w:tc>
        <w:tc>
          <w:tcPr>
            <w:tcW w:w="6799" w:type="dxa"/>
            <w:gridSpan w:val="2"/>
          </w:tcPr>
          <w:p w14:paraId="7E6D2D30" w14:textId="77777777" w:rsidR="00924A2E" w:rsidRPr="0066528C" w:rsidRDefault="00924A2E" w:rsidP="00355C29">
            <w:pPr>
              <w:pStyle w:val="3GPPText"/>
              <w:rPr>
                <w:lang w:eastAsia="ja-JP"/>
              </w:rPr>
            </w:pPr>
            <w:r w:rsidRPr="0066528C">
              <w:rPr>
                <w:color w:val="auto"/>
                <w:lang w:eastAsia="ja-JP"/>
              </w:rPr>
              <w:t>Setting</w:t>
            </w:r>
          </w:p>
        </w:tc>
      </w:tr>
      <w:tr w:rsidR="00924A2E" w14:paraId="335A9ACC" w14:textId="77777777" w:rsidTr="00355C29">
        <w:trPr>
          <w:cnfStyle w:val="000000100000" w:firstRow="0" w:lastRow="0" w:firstColumn="0" w:lastColumn="0" w:oddVBand="0" w:evenVBand="0" w:oddHBand="1" w:evenHBand="0" w:firstRowFirstColumn="0" w:firstRowLastColumn="0" w:lastRowFirstColumn="0" w:lastRowLastColumn="0"/>
        </w:trPr>
        <w:tc>
          <w:tcPr>
            <w:tcW w:w="2830" w:type="dxa"/>
          </w:tcPr>
          <w:p w14:paraId="5E7F4C42" w14:textId="77777777" w:rsidR="00924A2E" w:rsidRPr="009A690E" w:rsidRDefault="00924A2E" w:rsidP="00355C29">
            <w:pPr>
              <w:pStyle w:val="3GPPText"/>
              <w:rPr>
                <w:lang w:eastAsia="ja-JP"/>
              </w:rPr>
            </w:pPr>
            <w:proofErr w:type="spellStart"/>
            <w:r>
              <w:rPr>
                <w:kern w:val="24"/>
                <w:lang w:val="sv-SE"/>
              </w:rPr>
              <w:t>Evaluation</w:t>
            </w:r>
            <w:proofErr w:type="spellEnd"/>
            <w:r>
              <w:rPr>
                <w:kern w:val="24"/>
                <w:lang w:val="sv-SE"/>
              </w:rPr>
              <w:t xml:space="preserve"> scenario</w:t>
            </w:r>
          </w:p>
        </w:tc>
        <w:tc>
          <w:tcPr>
            <w:tcW w:w="6799" w:type="dxa"/>
            <w:gridSpan w:val="2"/>
          </w:tcPr>
          <w:p w14:paraId="549D588A" w14:textId="18BB1F07" w:rsidR="00924A2E" w:rsidRPr="009A690E" w:rsidRDefault="00924A2E" w:rsidP="00355C29">
            <w:pPr>
              <w:pStyle w:val="3GPPText"/>
              <w:rPr>
                <w:lang w:eastAsia="ja-JP"/>
              </w:rPr>
            </w:pPr>
            <w:r>
              <w:rPr>
                <w:kern w:val="24"/>
              </w:rPr>
              <w:t>Dense urban macro</w:t>
            </w:r>
          </w:p>
        </w:tc>
      </w:tr>
      <w:tr w:rsidR="00924A2E" w14:paraId="4DDF6C0E" w14:textId="77777777" w:rsidTr="00355C29">
        <w:tc>
          <w:tcPr>
            <w:tcW w:w="2830" w:type="dxa"/>
          </w:tcPr>
          <w:p w14:paraId="35F156D5" w14:textId="77777777" w:rsidR="00924A2E" w:rsidRPr="009A690E" w:rsidRDefault="00924A2E" w:rsidP="00355C29">
            <w:pPr>
              <w:pStyle w:val="3GPPText"/>
              <w:rPr>
                <w:lang w:eastAsia="ja-JP"/>
              </w:rPr>
            </w:pPr>
            <w:r w:rsidRPr="009A690E">
              <w:rPr>
                <w:kern w:val="24"/>
                <w:lang w:val="sv-SE"/>
              </w:rPr>
              <w:t>Carrier </w:t>
            </w:r>
            <w:proofErr w:type="spellStart"/>
            <w:r w:rsidRPr="009A690E">
              <w:rPr>
                <w:kern w:val="24"/>
                <w:lang w:val="sv-SE"/>
              </w:rPr>
              <w:t>frequency</w:t>
            </w:r>
            <w:proofErr w:type="spellEnd"/>
            <w:r w:rsidRPr="009A690E">
              <w:rPr>
                <w:kern w:val="24"/>
                <w:lang w:val="sv-SE"/>
              </w:rPr>
              <w:t> </w:t>
            </w:r>
          </w:p>
        </w:tc>
        <w:tc>
          <w:tcPr>
            <w:tcW w:w="6799" w:type="dxa"/>
            <w:gridSpan w:val="2"/>
          </w:tcPr>
          <w:p w14:paraId="069CF13D" w14:textId="36F99088" w:rsidR="00924A2E" w:rsidRPr="009A690E" w:rsidRDefault="00924A2E" w:rsidP="00355C29">
            <w:pPr>
              <w:pStyle w:val="3GPPText"/>
              <w:rPr>
                <w:lang w:eastAsia="ja-JP"/>
              </w:rPr>
            </w:pPr>
            <w:r w:rsidRPr="009A690E">
              <w:rPr>
                <w:kern w:val="24"/>
                <w:lang w:val="sv-SE"/>
              </w:rPr>
              <w:t>3</w:t>
            </w:r>
            <w:r>
              <w:rPr>
                <w:kern w:val="24"/>
                <w:lang w:val="sv-SE"/>
              </w:rPr>
              <w:t>0</w:t>
            </w:r>
            <w:r w:rsidRPr="009A690E">
              <w:rPr>
                <w:kern w:val="24"/>
                <w:lang w:val="sv-SE"/>
              </w:rPr>
              <w:t> GHz ​</w:t>
            </w:r>
          </w:p>
        </w:tc>
      </w:tr>
      <w:tr w:rsidR="00924A2E" w14:paraId="3F058EDC" w14:textId="77777777" w:rsidTr="00355C29">
        <w:trPr>
          <w:cnfStyle w:val="000000100000" w:firstRow="0" w:lastRow="0" w:firstColumn="0" w:lastColumn="0" w:oddVBand="0" w:evenVBand="0" w:oddHBand="1" w:evenHBand="0" w:firstRowFirstColumn="0" w:firstRowLastColumn="0" w:lastRowFirstColumn="0" w:lastRowLastColumn="0"/>
        </w:trPr>
        <w:tc>
          <w:tcPr>
            <w:tcW w:w="2830" w:type="dxa"/>
          </w:tcPr>
          <w:p w14:paraId="0F412616" w14:textId="77777777" w:rsidR="00924A2E" w:rsidRPr="009A690E" w:rsidRDefault="00924A2E" w:rsidP="00355C29">
            <w:pPr>
              <w:pStyle w:val="3GPPText"/>
              <w:rPr>
                <w:kern w:val="24"/>
                <w:lang w:val="sv-SE"/>
              </w:rPr>
            </w:pPr>
            <w:proofErr w:type="spellStart"/>
            <w:r>
              <w:rPr>
                <w:kern w:val="24"/>
                <w:lang w:val="sv-SE"/>
              </w:rPr>
              <w:lastRenderedPageBreak/>
              <w:t>Bandwidth</w:t>
            </w:r>
            <w:proofErr w:type="spellEnd"/>
          </w:p>
        </w:tc>
        <w:tc>
          <w:tcPr>
            <w:tcW w:w="6799" w:type="dxa"/>
            <w:gridSpan w:val="2"/>
          </w:tcPr>
          <w:p w14:paraId="515EDB07" w14:textId="71C70340" w:rsidR="00924A2E" w:rsidRPr="009A690E" w:rsidRDefault="00924A2E" w:rsidP="00355C29">
            <w:pPr>
              <w:pStyle w:val="3GPPText"/>
              <w:rPr>
                <w:kern w:val="24"/>
                <w:lang w:val="sv-SE"/>
              </w:rPr>
            </w:pPr>
            <w:r>
              <w:rPr>
                <w:kern w:val="24"/>
                <w:lang w:val="sv-SE"/>
              </w:rPr>
              <w:t>40MHz</w:t>
            </w:r>
          </w:p>
        </w:tc>
      </w:tr>
      <w:tr w:rsidR="00924A2E" w14:paraId="0E1D9B75" w14:textId="77777777" w:rsidTr="00355C29">
        <w:tc>
          <w:tcPr>
            <w:tcW w:w="2830" w:type="dxa"/>
          </w:tcPr>
          <w:p w14:paraId="5346564D" w14:textId="77777777" w:rsidR="00924A2E" w:rsidRPr="009A690E" w:rsidRDefault="00924A2E" w:rsidP="00355C29">
            <w:pPr>
              <w:pStyle w:val="3GPPText"/>
              <w:rPr>
                <w:lang w:eastAsia="ja-JP"/>
              </w:rPr>
            </w:pPr>
            <w:r w:rsidRPr="009A690E">
              <w:rPr>
                <w:kern w:val="24"/>
              </w:rPr>
              <w:t>Number of </w:t>
            </w:r>
            <w:r>
              <w:rPr>
                <w:kern w:val="24"/>
              </w:rPr>
              <w:t>users</w:t>
            </w:r>
          </w:p>
        </w:tc>
        <w:tc>
          <w:tcPr>
            <w:tcW w:w="6799" w:type="dxa"/>
            <w:gridSpan w:val="2"/>
          </w:tcPr>
          <w:p w14:paraId="4C69B3A5" w14:textId="77777777" w:rsidR="00924A2E" w:rsidRPr="009A690E" w:rsidRDefault="00924A2E" w:rsidP="00355C29">
            <w:pPr>
              <w:pStyle w:val="3GPPText"/>
              <w:rPr>
                <w:lang w:eastAsia="ja-JP"/>
              </w:rPr>
            </w:pPr>
            <w:r>
              <w:rPr>
                <w:lang w:eastAsia="ja-JP"/>
              </w:rPr>
              <w:t>20</w:t>
            </w:r>
          </w:p>
        </w:tc>
      </w:tr>
      <w:tr w:rsidR="00924A2E" w14:paraId="4E345355" w14:textId="77777777" w:rsidTr="00355C29">
        <w:trPr>
          <w:cnfStyle w:val="000000100000" w:firstRow="0" w:lastRow="0" w:firstColumn="0" w:lastColumn="0" w:oddVBand="0" w:evenVBand="0" w:oddHBand="1" w:evenHBand="0" w:firstRowFirstColumn="0" w:firstRowLastColumn="0" w:lastRowFirstColumn="0" w:lastRowLastColumn="0"/>
        </w:trPr>
        <w:tc>
          <w:tcPr>
            <w:tcW w:w="2830" w:type="dxa"/>
          </w:tcPr>
          <w:p w14:paraId="20E19B2B" w14:textId="77777777" w:rsidR="00924A2E" w:rsidRPr="009A690E" w:rsidRDefault="00924A2E" w:rsidP="00355C29">
            <w:pPr>
              <w:pStyle w:val="3GPPText"/>
              <w:rPr>
                <w:kern w:val="24"/>
              </w:rPr>
            </w:pPr>
            <w:r>
              <w:rPr>
                <w:kern w:val="24"/>
              </w:rPr>
              <w:t>Mobility model</w:t>
            </w:r>
          </w:p>
        </w:tc>
        <w:tc>
          <w:tcPr>
            <w:tcW w:w="6799" w:type="dxa"/>
            <w:gridSpan w:val="2"/>
          </w:tcPr>
          <w:p w14:paraId="0A0A74ED" w14:textId="77777777" w:rsidR="00924A2E" w:rsidRPr="009A690E" w:rsidRDefault="00924A2E" w:rsidP="00355C29">
            <w:pPr>
              <w:pStyle w:val="3GPPText"/>
              <w:rPr>
                <w:lang w:eastAsia="ja-JP"/>
              </w:rPr>
            </w:pPr>
            <w:r w:rsidRPr="00FD3546">
              <w:rPr>
                <w:lang w:eastAsia="ja-JP"/>
              </w:rPr>
              <w:t>Straight motion with random change in directions</w:t>
            </w:r>
          </w:p>
        </w:tc>
      </w:tr>
      <w:tr w:rsidR="00924A2E" w14:paraId="34AEAC1F" w14:textId="77777777" w:rsidTr="00355C29">
        <w:tc>
          <w:tcPr>
            <w:tcW w:w="2830" w:type="dxa"/>
          </w:tcPr>
          <w:p w14:paraId="486DB64D" w14:textId="77777777" w:rsidR="00924A2E" w:rsidRPr="009A690E" w:rsidRDefault="00924A2E" w:rsidP="00355C29">
            <w:pPr>
              <w:pStyle w:val="3GPPText"/>
              <w:rPr>
                <w:kern w:val="24"/>
              </w:rPr>
            </w:pPr>
            <w:r>
              <w:rPr>
                <w:kern w:val="24"/>
              </w:rPr>
              <w:t>UE speed</w:t>
            </w:r>
          </w:p>
        </w:tc>
        <w:tc>
          <w:tcPr>
            <w:tcW w:w="3825" w:type="dxa"/>
          </w:tcPr>
          <w:p w14:paraId="33F77A52" w14:textId="3BCFACC0" w:rsidR="00924A2E" w:rsidRPr="009A690E" w:rsidRDefault="00924A2E" w:rsidP="00355C29">
            <w:pPr>
              <w:pStyle w:val="3GPPText"/>
              <w:rPr>
                <w:lang w:eastAsia="ja-JP"/>
              </w:rPr>
            </w:pPr>
            <w:r>
              <w:rPr>
                <w:lang w:eastAsia="ja-JP"/>
              </w:rPr>
              <w:t>30 km/h</w:t>
            </w:r>
          </w:p>
        </w:tc>
        <w:tc>
          <w:tcPr>
            <w:tcW w:w="2974" w:type="dxa"/>
          </w:tcPr>
          <w:p w14:paraId="381C672B" w14:textId="52BAF841" w:rsidR="00924A2E" w:rsidRPr="009A690E" w:rsidRDefault="00924A2E" w:rsidP="00355C29">
            <w:pPr>
              <w:pStyle w:val="3GPPText"/>
              <w:rPr>
                <w:lang w:eastAsia="ja-JP"/>
              </w:rPr>
            </w:pPr>
          </w:p>
        </w:tc>
      </w:tr>
      <w:tr w:rsidR="00924A2E" w14:paraId="0041BFED" w14:textId="77777777" w:rsidTr="00355C29">
        <w:trPr>
          <w:cnfStyle w:val="000000100000" w:firstRow="0" w:lastRow="0" w:firstColumn="0" w:lastColumn="0" w:oddVBand="0" w:evenVBand="0" w:oddHBand="1" w:evenHBand="0" w:firstRowFirstColumn="0" w:firstRowLastColumn="0" w:lastRowFirstColumn="0" w:lastRowLastColumn="0"/>
        </w:trPr>
        <w:tc>
          <w:tcPr>
            <w:tcW w:w="2830" w:type="dxa"/>
          </w:tcPr>
          <w:p w14:paraId="2C0DF063" w14:textId="77777777" w:rsidR="00924A2E" w:rsidRPr="009A690E" w:rsidRDefault="00924A2E" w:rsidP="00355C29">
            <w:pPr>
              <w:pStyle w:val="3GPPText"/>
              <w:rPr>
                <w:lang w:eastAsia="ja-JP"/>
              </w:rPr>
            </w:pPr>
            <w:r w:rsidRPr="009A690E">
              <w:rPr>
                <w:kern w:val="24"/>
              </w:rPr>
              <w:t xml:space="preserve">UE-implementation filter </w:t>
            </w:r>
            <w:r>
              <w:rPr>
                <w:kern w:val="24"/>
              </w:rPr>
              <w:br/>
            </w:r>
            <w:r w:rsidRPr="009A690E">
              <w:rPr>
                <w:kern w:val="24"/>
              </w:rPr>
              <w:t>coefficient</w:t>
            </w:r>
          </w:p>
        </w:tc>
        <w:tc>
          <w:tcPr>
            <w:tcW w:w="6799" w:type="dxa"/>
            <w:gridSpan w:val="2"/>
          </w:tcPr>
          <w:p w14:paraId="2DCBD89D" w14:textId="77777777" w:rsidR="00924A2E" w:rsidRPr="009A690E" w:rsidRDefault="00924A2E" w:rsidP="00355C29">
            <w:pPr>
              <w:pStyle w:val="3GPPText"/>
              <w:rPr>
                <w:lang w:eastAsia="ja-JP"/>
              </w:rPr>
            </w:pPr>
            <w:r w:rsidRPr="009A690E">
              <w:rPr>
                <w:lang w:eastAsia="ja-JP"/>
              </w:rPr>
              <w:t>0.</w:t>
            </w:r>
            <w:r w:rsidRPr="009A690E">
              <w:t>33</w:t>
            </w:r>
          </w:p>
        </w:tc>
      </w:tr>
      <w:tr w:rsidR="00924A2E" w14:paraId="2B78C8E7" w14:textId="77777777" w:rsidTr="00355C29">
        <w:tc>
          <w:tcPr>
            <w:tcW w:w="2830" w:type="dxa"/>
          </w:tcPr>
          <w:p w14:paraId="482C6CA9" w14:textId="77777777" w:rsidR="00924A2E" w:rsidRPr="009A690E" w:rsidRDefault="00924A2E" w:rsidP="00355C29">
            <w:pPr>
              <w:pStyle w:val="3GPPText"/>
              <w:rPr>
                <w:kern w:val="24"/>
                <w:lang w:val="sv-SE"/>
              </w:rPr>
            </w:pPr>
            <w:r>
              <w:rPr>
                <w:kern w:val="24"/>
                <w:lang w:val="sv-SE"/>
              </w:rPr>
              <w:t xml:space="preserve">SSB </w:t>
            </w:r>
            <w:proofErr w:type="spellStart"/>
            <w:r>
              <w:rPr>
                <w:kern w:val="24"/>
                <w:lang w:val="sv-SE"/>
              </w:rPr>
              <w:t>interval</w:t>
            </w:r>
            <w:proofErr w:type="spellEnd"/>
          </w:p>
        </w:tc>
        <w:tc>
          <w:tcPr>
            <w:tcW w:w="6799" w:type="dxa"/>
            <w:gridSpan w:val="2"/>
          </w:tcPr>
          <w:p w14:paraId="6B515D64" w14:textId="77777777" w:rsidR="00924A2E" w:rsidRDefault="00924A2E" w:rsidP="00355C29">
            <w:pPr>
              <w:pStyle w:val="3GPPText"/>
              <w:rPr>
                <w:lang w:eastAsia="ja-JP"/>
              </w:rPr>
            </w:pPr>
            <w:r>
              <w:rPr>
                <w:lang w:eastAsia="ja-JP"/>
              </w:rPr>
              <w:t>20ms</w:t>
            </w:r>
          </w:p>
        </w:tc>
      </w:tr>
      <w:tr w:rsidR="00924A2E" w14:paraId="14AD2656" w14:textId="77777777" w:rsidTr="00355C29">
        <w:trPr>
          <w:cnfStyle w:val="000000100000" w:firstRow="0" w:lastRow="0" w:firstColumn="0" w:lastColumn="0" w:oddVBand="0" w:evenVBand="0" w:oddHBand="1" w:evenHBand="0" w:firstRowFirstColumn="0" w:firstRowLastColumn="0" w:lastRowFirstColumn="0" w:lastRowLastColumn="0"/>
        </w:trPr>
        <w:tc>
          <w:tcPr>
            <w:tcW w:w="2830" w:type="dxa"/>
          </w:tcPr>
          <w:p w14:paraId="53C01E42" w14:textId="77777777" w:rsidR="00924A2E" w:rsidRPr="009A690E" w:rsidRDefault="00924A2E" w:rsidP="00355C29">
            <w:pPr>
              <w:pStyle w:val="3GPPText"/>
              <w:rPr>
                <w:lang w:eastAsia="ja-JP"/>
              </w:rPr>
            </w:pPr>
            <w:r w:rsidRPr="009A690E">
              <w:rPr>
                <w:kern w:val="24"/>
                <w:lang w:val="sv-SE"/>
              </w:rPr>
              <w:t>SSB </w:t>
            </w:r>
            <w:proofErr w:type="spellStart"/>
            <w:r>
              <w:rPr>
                <w:kern w:val="24"/>
                <w:lang w:val="sv-SE"/>
              </w:rPr>
              <w:t>c</w:t>
            </w:r>
            <w:r w:rsidRPr="009A690E">
              <w:rPr>
                <w:kern w:val="24"/>
                <w:lang w:val="sv-SE"/>
              </w:rPr>
              <w:t>onfiguration</w:t>
            </w:r>
            <w:proofErr w:type="spellEnd"/>
            <w:r w:rsidRPr="009A690E">
              <w:rPr>
                <w:kern w:val="24"/>
                <w:lang w:val="sv-SE"/>
              </w:rPr>
              <w:t>​</w:t>
            </w:r>
          </w:p>
        </w:tc>
        <w:tc>
          <w:tcPr>
            <w:tcW w:w="3825" w:type="dxa"/>
          </w:tcPr>
          <w:p w14:paraId="0C55A9BD" w14:textId="0B9F034B" w:rsidR="00924A2E" w:rsidRPr="009A690E" w:rsidRDefault="005F7120" w:rsidP="00355C29">
            <w:pPr>
              <w:pStyle w:val="3GPPText"/>
              <w:rPr>
                <w:lang w:eastAsia="ja-JP"/>
              </w:rPr>
            </w:pPr>
            <w:r>
              <w:rPr>
                <w:lang w:eastAsia="ja-JP"/>
              </w:rPr>
              <w:t>32</w:t>
            </w:r>
            <w:r w:rsidR="00924A2E">
              <w:rPr>
                <w:lang w:eastAsia="ja-JP"/>
              </w:rPr>
              <w:t xml:space="preserve"> SSB</w:t>
            </w:r>
          </w:p>
        </w:tc>
        <w:tc>
          <w:tcPr>
            <w:tcW w:w="2974" w:type="dxa"/>
          </w:tcPr>
          <w:p w14:paraId="4D5D7061" w14:textId="6E4E053F" w:rsidR="00924A2E" w:rsidRPr="009A690E" w:rsidRDefault="00924A2E" w:rsidP="00355C29">
            <w:pPr>
              <w:pStyle w:val="3GPPText"/>
              <w:rPr>
                <w:lang w:eastAsia="ja-JP"/>
              </w:rPr>
            </w:pPr>
          </w:p>
        </w:tc>
      </w:tr>
      <w:tr w:rsidR="00924A2E" w14:paraId="6D8EBF19" w14:textId="77777777" w:rsidTr="00355C29">
        <w:tc>
          <w:tcPr>
            <w:tcW w:w="2830" w:type="dxa"/>
          </w:tcPr>
          <w:p w14:paraId="51A476B3" w14:textId="77777777" w:rsidR="00924A2E" w:rsidRPr="009A690E" w:rsidRDefault="00924A2E" w:rsidP="00355C29">
            <w:pPr>
              <w:pStyle w:val="3GPPText"/>
              <w:rPr>
                <w:lang w:eastAsia="ja-JP"/>
              </w:rPr>
            </w:pPr>
            <w:proofErr w:type="spellStart"/>
            <w:r w:rsidRPr="009A690E">
              <w:rPr>
                <w:kern w:val="24"/>
                <w:lang w:val="sv-SE"/>
              </w:rPr>
              <w:t>Measurement</w:t>
            </w:r>
            <w:proofErr w:type="spellEnd"/>
            <w:r w:rsidRPr="009A690E">
              <w:rPr>
                <w:kern w:val="24"/>
                <w:lang w:val="sv-SE"/>
              </w:rPr>
              <w:t xml:space="preserve"> </w:t>
            </w:r>
            <w:proofErr w:type="spellStart"/>
            <w:r w:rsidRPr="009A690E">
              <w:rPr>
                <w:kern w:val="24"/>
                <w:lang w:val="sv-SE"/>
              </w:rPr>
              <w:t>Error</w:t>
            </w:r>
            <w:proofErr w:type="spellEnd"/>
            <w:r w:rsidRPr="009A690E">
              <w:rPr>
                <w:kern w:val="24"/>
                <w:lang w:val="sv-SE"/>
              </w:rPr>
              <w:t xml:space="preserve"> </w:t>
            </w:r>
            <w:proofErr w:type="spellStart"/>
            <w:r w:rsidRPr="009A690E">
              <w:rPr>
                <w:kern w:val="24"/>
                <w:lang w:val="sv-SE"/>
              </w:rPr>
              <w:t>Model</w:t>
            </w:r>
            <w:proofErr w:type="spellEnd"/>
            <w:r w:rsidRPr="009A690E">
              <w:rPr>
                <w:kern w:val="24"/>
                <w:lang w:val="sv-SE"/>
              </w:rPr>
              <w:t xml:space="preserve"> </w:t>
            </w:r>
          </w:p>
        </w:tc>
        <w:tc>
          <w:tcPr>
            <w:tcW w:w="6799" w:type="dxa"/>
            <w:gridSpan w:val="2"/>
          </w:tcPr>
          <w:p w14:paraId="2D6A997B" w14:textId="77777777" w:rsidR="00924A2E" w:rsidRPr="009A690E" w:rsidRDefault="00924A2E" w:rsidP="00355C29">
            <w:pPr>
              <w:pStyle w:val="3GPPText"/>
              <w:rPr>
                <w:lang w:eastAsia="ja-JP"/>
              </w:rPr>
            </w:pPr>
            <w:r w:rsidRPr="009A690E">
              <w:rPr>
                <w:lang w:eastAsia="ja-JP"/>
              </w:rPr>
              <w:t>Gaussian Error models, +/-2dB Relative Error​</w:t>
            </w:r>
          </w:p>
        </w:tc>
      </w:tr>
    </w:tbl>
    <w:p w14:paraId="4DD9E11A" w14:textId="77777777" w:rsidR="00924A2E" w:rsidRDefault="00924A2E" w:rsidP="00090880">
      <w:pPr>
        <w:pStyle w:val="3GPPText"/>
        <w:rPr>
          <w:lang w:eastAsia="ja-JP"/>
        </w:rPr>
      </w:pPr>
    </w:p>
    <w:p w14:paraId="3AED1AA4" w14:textId="55A8F55D" w:rsidR="00090880" w:rsidRPr="005E55E8" w:rsidRDefault="00090880" w:rsidP="005E55E8">
      <w:pPr>
        <w:pStyle w:val="3GPPText"/>
      </w:pPr>
      <w:r>
        <w:rPr>
          <w:lang w:eastAsia="ja-JP"/>
        </w:rPr>
        <w:t xml:space="preserve">The following simulations were used to generate the results presented in </w:t>
      </w:r>
      <w:r>
        <w:rPr>
          <w:lang w:eastAsia="ja-JP"/>
        </w:rPr>
        <w:fldChar w:fldCharType="begin"/>
      </w:r>
      <w:r>
        <w:rPr>
          <w:lang w:eastAsia="ja-JP"/>
        </w:rPr>
        <w:instrText xml:space="preserve"> REF _Ref174092983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w:t>
      </w:r>
      <w:r w:rsidR="00852DDC">
        <w:rPr>
          <w:lang w:eastAsia="ja-JP"/>
        </w:rPr>
        <w:t xml:space="preserve">and </w:t>
      </w:r>
      <w:r>
        <w:rPr>
          <w:lang w:eastAsia="ja-JP"/>
        </w:rPr>
        <w:fldChar w:fldCharType="begin"/>
      </w:r>
      <w:r>
        <w:rPr>
          <w:lang w:eastAsia="ja-JP"/>
        </w:rPr>
        <w:instrText xml:space="preserve"> REF _Ref174095955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w:t>
      </w:r>
    </w:p>
    <w:tbl>
      <w:tblPr>
        <w:tblStyle w:val="GridTable5Dark-Accent3"/>
        <w:tblW w:w="0" w:type="auto"/>
        <w:tblLook w:val="0420" w:firstRow="1" w:lastRow="0" w:firstColumn="0" w:lastColumn="0" w:noHBand="0" w:noVBand="1"/>
      </w:tblPr>
      <w:tblGrid>
        <w:gridCol w:w="2830"/>
        <w:gridCol w:w="3825"/>
        <w:gridCol w:w="2974"/>
      </w:tblGrid>
      <w:tr w:rsidR="00CE50EF" w:rsidRPr="0066528C" w14:paraId="7F9137ED" w14:textId="77777777" w:rsidTr="0066528C">
        <w:trPr>
          <w:cnfStyle w:val="100000000000" w:firstRow="1" w:lastRow="0" w:firstColumn="0" w:lastColumn="0" w:oddVBand="0" w:evenVBand="0" w:oddHBand="0" w:evenHBand="0" w:firstRowFirstColumn="0" w:firstRowLastColumn="0" w:lastRowFirstColumn="0" w:lastRowLastColumn="0"/>
        </w:trPr>
        <w:tc>
          <w:tcPr>
            <w:tcW w:w="2830" w:type="dxa"/>
          </w:tcPr>
          <w:p w14:paraId="0F73D374" w14:textId="5BD4E9C5" w:rsidR="00CE50EF" w:rsidRPr="0066528C" w:rsidRDefault="00CE50EF" w:rsidP="00CE50EF">
            <w:pPr>
              <w:pStyle w:val="3GPPText"/>
              <w:rPr>
                <w:color w:val="auto"/>
                <w:lang w:eastAsia="ja-JP"/>
              </w:rPr>
            </w:pPr>
            <w:r w:rsidRPr="0066528C">
              <w:rPr>
                <w:color w:val="auto"/>
                <w:kern w:val="24"/>
                <w:lang w:val="sv-SE"/>
              </w:rPr>
              <w:t>Simulation parameter​</w:t>
            </w:r>
          </w:p>
        </w:tc>
        <w:tc>
          <w:tcPr>
            <w:tcW w:w="6799" w:type="dxa"/>
            <w:gridSpan w:val="2"/>
          </w:tcPr>
          <w:p w14:paraId="6983C7B4" w14:textId="70F3E933" w:rsidR="00CE50EF" w:rsidRPr="0066528C" w:rsidRDefault="00452CBC" w:rsidP="00CE50EF">
            <w:pPr>
              <w:pStyle w:val="3GPPText"/>
              <w:rPr>
                <w:lang w:eastAsia="ja-JP"/>
              </w:rPr>
            </w:pPr>
            <w:r w:rsidRPr="0066528C">
              <w:rPr>
                <w:color w:val="auto"/>
                <w:lang w:eastAsia="ja-JP"/>
              </w:rPr>
              <w:t>Setting</w:t>
            </w:r>
          </w:p>
        </w:tc>
      </w:tr>
      <w:tr w:rsidR="00CE50EF" w14:paraId="4D84402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11B82C0" w14:textId="73B74712" w:rsidR="00CE50EF" w:rsidRPr="009A690E" w:rsidRDefault="00BE637D" w:rsidP="00CE50EF">
            <w:pPr>
              <w:pStyle w:val="3GPPText"/>
              <w:rPr>
                <w:lang w:eastAsia="ja-JP"/>
              </w:rPr>
            </w:pPr>
            <w:proofErr w:type="spellStart"/>
            <w:r>
              <w:rPr>
                <w:kern w:val="24"/>
                <w:lang w:val="sv-SE"/>
              </w:rPr>
              <w:t>Evalu</w:t>
            </w:r>
            <w:r w:rsidR="00A057A4">
              <w:rPr>
                <w:kern w:val="24"/>
                <w:lang w:val="sv-SE"/>
              </w:rPr>
              <w:t>a</w:t>
            </w:r>
            <w:r>
              <w:rPr>
                <w:kern w:val="24"/>
                <w:lang w:val="sv-SE"/>
              </w:rPr>
              <w:t>tion</w:t>
            </w:r>
            <w:proofErr w:type="spellEnd"/>
            <w:r>
              <w:rPr>
                <w:kern w:val="24"/>
                <w:lang w:val="sv-SE"/>
              </w:rPr>
              <w:t xml:space="preserve"> scenario</w:t>
            </w:r>
          </w:p>
        </w:tc>
        <w:tc>
          <w:tcPr>
            <w:tcW w:w="6799" w:type="dxa"/>
            <w:gridSpan w:val="2"/>
          </w:tcPr>
          <w:p w14:paraId="1773B8C6" w14:textId="7CFEF9D3" w:rsidR="00CE50EF" w:rsidRPr="009A690E" w:rsidRDefault="00BE637D" w:rsidP="00CE50EF">
            <w:pPr>
              <w:pStyle w:val="3GPPText"/>
              <w:rPr>
                <w:lang w:eastAsia="ja-JP"/>
              </w:rPr>
            </w:pPr>
            <w:r>
              <w:rPr>
                <w:kern w:val="24"/>
              </w:rPr>
              <w:t>Dense urban macro</w:t>
            </w:r>
            <w:r w:rsidR="00F70C40">
              <w:rPr>
                <w:kern w:val="24"/>
              </w:rPr>
              <w:t>, macro layer only</w:t>
            </w:r>
          </w:p>
        </w:tc>
      </w:tr>
      <w:tr w:rsidR="00CE50EF" w14:paraId="50DE2682" w14:textId="77777777" w:rsidTr="0066528C">
        <w:tc>
          <w:tcPr>
            <w:tcW w:w="2830" w:type="dxa"/>
          </w:tcPr>
          <w:p w14:paraId="659EBED2" w14:textId="21C6C16F" w:rsidR="00CE50EF" w:rsidRPr="009A690E" w:rsidRDefault="00CE50EF" w:rsidP="00CE50EF">
            <w:pPr>
              <w:pStyle w:val="3GPPText"/>
              <w:rPr>
                <w:lang w:eastAsia="ja-JP"/>
              </w:rPr>
            </w:pPr>
            <w:r w:rsidRPr="009A690E">
              <w:rPr>
                <w:kern w:val="24"/>
                <w:lang w:val="sv-SE"/>
              </w:rPr>
              <w:t>Carrier </w:t>
            </w:r>
            <w:proofErr w:type="spellStart"/>
            <w:r w:rsidRPr="009A690E">
              <w:rPr>
                <w:kern w:val="24"/>
                <w:lang w:val="sv-SE"/>
              </w:rPr>
              <w:t>frequency</w:t>
            </w:r>
            <w:proofErr w:type="spellEnd"/>
            <w:r w:rsidRPr="009A690E">
              <w:rPr>
                <w:kern w:val="24"/>
                <w:lang w:val="sv-SE"/>
              </w:rPr>
              <w:t> </w:t>
            </w:r>
          </w:p>
        </w:tc>
        <w:tc>
          <w:tcPr>
            <w:tcW w:w="6799" w:type="dxa"/>
            <w:gridSpan w:val="2"/>
          </w:tcPr>
          <w:p w14:paraId="160B76ED" w14:textId="163C48EF" w:rsidR="00CE50EF" w:rsidRPr="009A690E" w:rsidRDefault="00452CBC" w:rsidP="00CE50EF">
            <w:pPr>
              <w:pStyle w:val="3GPPText"/>
              <w:rPr>
                <w:lang w:eastAsia="ja-JP"/>
              </w:rPr>
            </w:pPr>
            <w:r w:rsidRPr="009A690E">
              <w:rPr>
                <w:kern w:val="24"/>
                <w:lang w:val="sv-SE"/>
              </w:rPr>
              <w:t>3.5 GHz</w:t>
            </w:r>
            <w:r w:rsidR="004C5624" w:rsidRPr="009A690E">
              <w:rPr>
                <w:kern w:val="24"/>
                <w:lang w:val="sv-SE"/>
              </w:rPr>
              <w:t xml:space="preserve"> </w:t>
            </w:r>
            <w:r w:rsidRPr="009A690E">
              <w:rPr>
                <w:kern w:val="24"/>
                <w:lang w:val="sv-SE"/>
              </w:rPr>
              <w:t>​</w:t>
            </w:r>
          </w:p>
        </w:tc>
      </w:tr>
      <w:tr w:rsidR="00F70C40" w14:paraId="4CB09CBC"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7538824B" w14:textId="4683245E" w:rsidR="00F70C40" w:rsidRPr="009A690E" w:rsidRDefault="00F70C40" w:rsidP="00CE50EF">
            <w:pPr>
              <w:pStyle w:val="3GPPText"/>
              <w:rPr>
                <w:kern w:val="24"/>
                <w:lang w:val="sv-SE"/>
              </w:rPr>
            </w:pPr>
            <w:proofErr w:type="spellStart"/>
            <w:r>
              <w:rPr>
                <w:kern w:val="24"/>
                <w:lang w:val="sv-SE"/>
              </w:rPr>
              <w:t>B</w:t>
            </w:r>
            <w:r w:rsidR="004C5624">
              <w:rPr>
                <w:kern w:val="24"/>
                <w:lang w:val="sv-SE"/>
              </w:rPr>
              <w:t>andwidth</w:t>
            </w:r>
            <w:proofErr w:type="spellEnd"/>
          </w:p>
        </w:tc>
        <w:tc>
          <w:tcPr>
            <w:tcW w:w="6799" w:type="dxa"/>
            <w:gridSpan w:val="2"/>
          </w:tcPr>
          <w:p w14:paraId="13EB8095" w14:textId="749C6AFC" w:rsidR="00F70C40" w:rsidRPr="009A690E" w:rsidRDefault="004C5624" w:rsidP="00CE50EF">
            <w:pPr>
              <w:pStyle w:val="3GPPText"/>
              <w:rPr>
                <w:kern w:val="24"/>
                <w:lang w:val="sv-SE"/>
              </w:rPr>
            </w:pPr>
            <w:r>
              <w:rPr>
                <w:kern w:val="24"/>
                <w:lang w:val="sv-SE"/>
              </w:rPr>
              <w:t>20MHz</w:t>
            </w:r>
          </w:p>
        </w:tc>
      </w:tr>
      <w:tr w:rsidR="007B4ECF" w14:paraId="08079237" w14:textId="77777777" w:rsidTr="0066528C">
        <w:tc>
          <w:tcPr>
            <w:tcW w:w="2830" w:type="dxa"/>
          </w:tcPr>
          <w:p w14:paraId="1E3311FA" w14:textId="72695879" w:rsidR="007B4ECF" w:rsidRPr="009A690E" w:rsidRDefault="007B4ECF" w:rsidP="007B4ECF">
            <w:pPr>
              <w:pStyle w:val="3GPPText"/>
              <w:rPr>
                <w:lang w:eastAsia="ja-JP"/>
              </w:rPr>
            </w:pPr>
            <w:r w:rsidRPr="009A690E">
              <w:rPr>
                <w:kern w:val="24"/>
              </w:rPr>
              <w:t>Number of </w:t>
            </w:r>
            <w:r w:rsidR="009538F7">
              <w:rPr>
                <w:kern w:val="24"/>
              </w:rPr>
              <w:t>users</w:t>
            </w:r>
          </w:p>
        </w:tc>
        <w:tc>
          <w:tcPr>
            <w:tcW w:w="6799" w:type="dxa"/>
            <w:gridSpan w:val="2"/>
          </w:tcPr>
          <w:p w14:paraId="28455CD8" w14:textId="02ED531A" w:rsidR="007B4ECF" w:rsidRPr="009A690E" w:rsidRDefault="00217C0F" w:rsidP="007B4ECF">
            <w:pPr>
              <w:pStyle w:val="3GPPText"/>
              <w:rPr>
                <w:lang w:eastAsia="ja-JP"/>
              </w:rPr>
            </w:pPr>
            <w:r>
              <w:rPr>
                <w:lang w:eastAsia="ja-JP"/>
              </w:rPr>
              <w:t>20</w:t>
            </w:r>
          </w:p>
        </w:tc>
      </w:tr>
      <w:tr w:rsidR="00217C0F" w14:paraId="17BC6CD9"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0F884BDE" w14:textId="7220D0D9" w:rsidR="00217C0F" w:rsidRPr="009A690E" w:rsidRDefault="00217C0F" w:rsidP="007B4ECF">
            <w:pPr>
              <w:pStyle w:val="3GPPText"/>
              <w:rPr>
                <w:kern w:val="24"/>
              </w:rPr>
            </w:pPr>
            <w:r>
              <w:rPr>
                <w:kern w:val="24"/>
              </w:rPr>
              <w:t>Mobility model</w:t>
            </w:r>
          </w:p>
        </w:tc>
        <w:tc>
          <w:tcPr>
            <w:tcW w:w="6799" w:type="dxa"/>
            <w:gridSpan w:val="2"/>
          </w:tcPr>
          <w:p w14:paraId="7AD3504C" w14:textId="0132A2E3" w:rsidR="00217C0F" w:rsidRPr="009A690E" w:rsidRDefault="00FD3546" w:rsidP="007B4ECF">
            <w:pPr>
              <w:pStyle w:val="3GPPText"/>
              <w:rPr>
                <w:lang w:eastAsia="ja-JP"/>
              </w:rPr>
            </w:pPr>
            <w:r w:rsidRPr="00FD3546">
              <w:rPr>
                <w:lang w:eastAsia="ja-JP"/>
              </w:rPr>
              <w:t>Straight motion with random change in directions</w:t>
            </w:r>
          </w:p>
        </w:tc>
      </w:tr>
      <w:tr w:rsidR="00FD3546" w14:paraId="329BB512" w14:textId="77777777" w:rsidTr="0066528C">
        <w:tc>
          <w:tcPr>
            <w:tcW w:w="2830" w:type="dxa"/>
          </w:tcPr>
          <w:p w14:paraId="33A01942" w14:textId="4BC01C69" w:rsidR="00FD3546" w:rsidRPr="009A690E" w:rsidRDefault="00FD3546" w:rsidP="007B4ECF">
            <w:pPr>
              <w:pStyle w:val="3GPPText"/>
              <w:rPr>
                <w:kern w:val="24"/>
              </w:rPr>
            </w:pPr>
            <w:r>
              <w:rPr>
                <w:kern w:val="24"/>
              </w:rPr>
              <w:t>UE speed</w:t>
            </w:r>
          </w:p>
        </w:tc>
        <w:tc>
          <w:tcPr>
            <w:tcW w:w="3825" w:type="dxa"/>
          </w:tcPr>
          <w:p w14:paraId="3B04D1E2" w14:textId="5A2FAE68" w:rsidR="00FD3546" w:rsidRPr="009A690E" w:rsidRDefault="009679C7" w:rsidP="007B4ECF">
            <w:pPr>
              <w:pStyle w:val="3GPPText"/>
              <w:rPr>
                <w:lang w:eastAsia="ja-JP"/>
              </w:rPr>
            </w:pPr>
            <w:r>
              <w:rPr>
                <w:lang w:eastAsia="ja-JP"/>
              </w:rPr>
              <w:t>3 km/h</w:t>
            </w:r>
          </w:p>
        </w:tc>
        <w:tc>
          <w:tcPr>
            <w:tcW w:w="2974" w:type="dxa"/>
          </w:tcPr>
          <w:p w14:paraId="1FF5C538" w14:textId="731A7CB9" w:rsidR="00FD3546" w:rsidRPr="009A690E" w:rsidRDefault="009679C7" w:rsidP="007B4ECF">
            <w:pPr>
              <w:pStyle w:val="3GPPText"/>
              <w:rPr>
                <w:lang w:eastAsia="ja-JP"/>
              </w:rPr>
            </w:pPr>
            <w:r>
              <w:rPr>
                <w:lang w:eastAsia="ja-JP"/>
              </w:rPr>
              <w:t>50 km/h</w:t>
            </w:r>
          </w:p>
        </w:tc>
      </w:tr>
      <w:tr w:rsidR="007B4ECF" w14:paraId="3B50802D"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25810B9B" w14:textId="7694DAA3" w:rsidR="007B4ECF" w:rsidRPr="009A690E" w:rsidRDefault="00B24AF6" w:rsidP="007B4ECF">
            <w:pPr>
              <w:pStyle w:val="3GPPText"/>
              <w:rPr>
                <w:lang w:eastAsia="ja-JP"/>
              </w:rPr>
            </w:pPr>
            <w:r w:rsidRPr="009A690E">
              <w:rPr>
                <w:kern w:val="24"/>
              </w:rPr>
              <w:t xml:space="preserve">UE-implementation filter </w:t>
            </w:r>
            <w:r w:rsidR="000B5360">
              <w:rPr>
                <w:kern w:val="24"/>
              </w:rPr>
              <w:br/>
            </w:r>
            <w:r w:rsidRPr="009A690E">
              <w:rPr>
                <w:kern w:val="24"/>
              </w:rPr>
              <w:t>coefficient</w:t>
            </w:r>
          </w:p>
        </w:tc>
        <w:tc>
          <w:tcPr>
            <w:tcW w:w="6799" w:type="dxa"/>
            <w:gridSpan w:val="2"/>
          </w:tcPr>
          <w:p w14:paraId="62A6FD4E" w14:textId="60E5C0EA" w:rsidR="007B4ECF" w:rsidRPr="009A690E" w:rsidRDefault="00FE4DE3" w:rsidP="007B4ECF">
            <w:pPr>
              <w:pStyle w:val="3GPPText"/>
              <w:rPr>
                <w:lang w:eastAsia="ja-JP"/>
              </w:rPr>
            </w:pPr>
            <w:r w:rsidRPr="009A690E">
              <w:rPr>
                <w:lang w:eastAsia="ja-JP"/>
              </w:rPr>
              <w:t>0.</w:t>
            </w:r>
            <w:r w:rsidRPr="009A690E">
              <w:t>33</w:t>
            </w:r>
          </w:p>
        </w:tc>
      </w:tr>
      <w:tr w:rsidR="009679C7" w14:paraId="162D339B" w14:textId="77777777" w:rsidTr="0066528C">
        <w:tc>
          <w:tcPr>
            <w:tcW w:w="2830" w:type="dxa"/>
          </w:tcPr>
          <w:p w14:paraId="1A52109F" w14:textId="5048092D" w:rsidR="009679C7" w:rsidRPr="009A690E" w:rsidRDefault="009679C7" w:rsidP="007B4ECF">
            <w:pPr>
              <w:pStyle w:val="3GPPText"/>
              <w:rPr>
                <w:lang w:eastAsia="ja-JP"/>
              </w:rPr>
            </w:pPr>
            <w:r w:rsidRPr="009A690E">
              <w:rPr>
                <w:kern w:val="24"/>
              </w:rPr>
              <w:t xml:space="preserve">NW-configurable filter </w:t>
            </w:r>
            <w:r w:rsidR="000B5360">
              <w:rPr>
                <w:kern w:val="24"/>
              </w:rPr>
              <w:br/>
            </w:r>
            <w:r w:rsidRPr="009A690E">
              <w:rPr>
                <w:kern w:val="24"/>
              </w:rPr>
              <w:t>coefficient</w:t>
            </w:r>
            <w:r w:rsidR="006B13D0">
              <w:rPr>
                <w:kern w:val="24"/>
              </w:rPr>
              <w:t xml:space="preserve"> (</w:t>
            </w:r>
            <w:r w:rsidR="006B13D0" w:rsidRPr="000B5360">
              <w:rPr>
                <w:i/>
                <w:iCs/>
                <w:kern w:val="24"/>
              </w:rPr>
              <w:t>a</w:t>
            </w:r>
            <w:r w:rsidR="006B13D0">
              <w:rPr>
                <w:kern w:val="24"/>
              </w:rPr>
              <w:t xml:space="preserve"> in (1))</w:t>
            </w:r>
          </w:p>
        </w:tc>
        <w:tc>
          <w:tcPr>
            <w:tcW w:w="3825" w:type="dxa"/>
          </w:tcPr>
          <w:p w14:paraId="769848C8" w14:textId="65D38056" w:rsidR="009679C7" w:rsidRPr="009A690E" w:rsidRDefault="006B13D0" w:rsidP="007B4ECF">
            <w:pPr>
              <w:pStyle w:val="3GPPText"/>
              <w:rPr>
                <w:lang w:eastAsia="ja-JP"/>
              </w:rPr>
            </w:pPr>
            <w:r>
              <w:rPr>
                <w:lang w:eastAsia="ja-JP"/>
              </w:rPr>
              <w:t>0</w:t>
            </w:r>
            <w:r w:rsidR="00CD71E9">
              <w:rPr>
                <w:lang w:eastAsia="ja-JP"/>
              </w:rPr>
              <w:t xml:space="preserve"> (baseline)</w:t>
            </w:r>
          </w:p>
        </w:tc>
        <w:tc>
          <w:tcPr>
            <w:tcW w:w="2974" w:type="dxa"/>
          </w:tcPr>
          <w:p w14:paraId="5954682C" w14:textId="7130B7FE" w:rsidR="009679C7" w:rsidRPr="009A690E" w:rsidRDefault="00CD71E9" w:rsidP="007B4ECF">
            <w:pPr>
              <w:pStyle w:val="3GPPText"/>
              <w:rPr>
                <w:lang w:eastAsia="ja-JP"/>
              </w:rPr>
            </w:pPr>
            <w:r>
              <w:rPr>
                <w:lang w:eastAsia="ja-JP"/>
              </w:rPr>
              <w:t>0.</w:t>
            </w:r>
            <w:r w:rsidR="006B13D0">
              <w:rPr>
                <w:lang w:eastAsia="ja-JP"/>
              </w:rPr>
              <w:t>87</w:t>
            </w:r>
            <w:r w:rsidR="009E3581">
              <w:rPr>
                <w:lang w:eastAsia="ja-JP"/>
              </w:rPr>
              <w:t xml:space="preserve"> </w:t>
            </w:r>
          </w:p>
        </w:tc>
      </w:tr>
      <w:tr w:rsidR="007B4ECF" w14:paraId="156733E5"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5F21900F" w14:textId="5B070783" w:rsidR="007B4ECF" w:rsidRPr="009A690E" w:rsidRDefault="007B4ECF" w:rsidP="007B4ECF">
            <w:pPr>
              <w:pStyle w:val="3GPPText"/>
              <w:rPr>
                <w:lang w:eastAsia="ja-JP"/>
              </w:rPr>
            </w:pPr>
            <w:r w:rsidRPr="009A690E">
              <w:rPr>
                <w:kern w:val="24"/>
                <w:lang w:val="sv-SE"/>
              </w:rPr>
              <w:t>Event </w:t>
            </w:r>
            <w:proofErr w:type="spellStart"/>
            <w:r w:rsidR="00A057A4">
              <w:rPr>
                <w:kern w:val="24"/>
                <w:lang w:val="sv-SE"/>
              </w:rPr>
              <w:t>c</w:t>
            </w:r>
            <w:r w:rsidRPr="009A690E">
              <w:rPr>
                <w:kern w:val="24"/>
                <w:lang w:val="sv-SE"/>
              </w:rPr>
              <w:t>onfiguration</w:t>
            </w:r>
            <w:proofErr w:type="spellEnd"/>
            <w:r w:rsidRPr="009A690E">
              <w:rPr>
                <w:kern w:val="24"/>
                <w:lang w:val="sv-SE"/>
              </w:rPr>
              <w:t>​</w:t>
            </w:r>
          </w:p>
        </w:tc>
        <w:tc>
          <w:tcPr>
            <w:tcW w:w="6799" w:type="dxa"/>
            <w:gridSpan w:val="2"/>
          </w:tcPr>
          <w:p w14:paraId="25A0659E" w14:textId="3C3983CA" w:rsidR="007B4ECF" w:rsidRPr="009A690E" w:rsidRDefault="00F54F9E" w:rsidP="000F18E1">
            <w:pPr>
              <w:pStyle w:val="3GPPText"/>
              <w:spacing w:after="120" w:line="257" w:lineRule="auto"/>
              <w:rPr>
                <w:lang w:eastAsia="ja-JP"/>
              </w:rPr>
            </w:pPr>
            <w:r>
              <w:rPr>
                <w:lang w:eastAsia="ja-JP"/>
              </w:rPr>
              <w:t>LTM</w:t>
            </w:r>
            <w:r w:rsidR="00DA687F" w:rsidRPr="00DA687F">
              <w:rPr>
                <w:lang w:eastAsia="ja-JP"/>
              </w:rPr>
              <w:t>3 event with 160 </w:t>
            </w:r>
            <w:proofErr w:type="spellStart"/>
            <w:r w:rsidR="00DA687F" w:rsidRPr="00DA687F">
              <w:rPr>
                <w:lang w:eastAsia="ja-JP"/>
              </w:rPr>
              <w:t>ms</w:t>
            </w:r>
            <w:proofErr w:type="spellEnd"/>
            <w:r w:rsidR="00DA687F" w:rsidRPr="00DA687F">
              <w:rPr>
                <w:lang w:eastAsia="ja-JP"/>
              </w:rPr>
              <w:t> time-to-trigger,</w:t>
            </w:r>
            <w:r w:rsidR="000F18E1">
              <w:br/>
            </w:r>
            <w:r w:rsidR="00DA687F" w:rsidRPr="009A690E">
              <w:rPr>
                <w:lang w:eastAsia="ja-JP"/>
              </w:rPr>
              <w:t>Best beam in the cell is evaluated​</w:t>
            </w:r>
          </w:p>
        </w:tc>
      </w:tr>
      <w:tr w:rsidR="00682471" w14:paraId="77D7A86F" w14:textId="77777777" w:rsidTr="0066528C">
        <w:tc>
          <w:tcPr>
            <w:tcW w:w="2830" w:type="dxa"/>
          </w:tcPr>
          <w:p w14:paraId="5D72DC7D" w14:textId="4DF0F303" w:rsidR="00682471" w:rsidRPr="009A690E" w:rsidRDefault="00682471" w:rsidP="007B4ECF">
            <w:pPr>
              <w:pStyle w:val="3GPPText"/>
              <w:rPr>
                <w:kern w:val="24"/>
                <w:lang w:val="sv-SE"/>
              </w:rPr>
            </w:pPr>
            <w:r>
              <w:rPr>
                <w:kern w:val="24"/>
                <w:lang w:val="sv-SE"/>
              </w:rPr>
              <w:t xml:space="preserve">SSB </w:t>
            </w:r>
            <w:proofErr w:type="spellStart"/>
            <w:r>
              <w:rPr>
                <w:kern w:val="24"/>
                <w:lang w:val="sv-SE"/>
              </w:rPr>
              <w:t>interval</w:t>
            </w:r>
            <w:proofErr w:type="spellEnd"/>
          </w:p>
        </w:tc>
        <w:tc>
          <w:tcPr>
            <w:tcW w:w="6799" w:type="dxa"/>
            <w:gridSpan w:val="2"/>
          </w:tcPr>
          <w:p w14:paraId="1A819256" w14:textId="6FE3E938" w:rsidR="00682471" w:rsidRDefault="00682471" w:rsidP="00DA687F">
            <w:pPr>
              <w:pStyle w:val="3GPPText"/>
              <w:rPr>
                <w:lang w:eastAsia="ja-JP"/>
              </w:rPr>
            </w:pPr>
            <w:r>
              <w:rPr>
                <w:lang w:eastAsia="ja-JP"/>
              </w:rPr>
              <w:t>20ms</w:t>
            </w:r>
          </w:p>
        </w:tc>
      </w:tr>
      <w:tr w:rsidR="00F54F9E" w14:paraId="1FB6F073" w14:textId="77777777" w:rsidTr="0066528C">
        <w:trPr>
          <w:cnfStyle w:val="000000100000" w:firstRow="0" w:lastRow="0" w:firstColumn="0" w:lastColumn="0" w:oddVBand="0" w:evenVBand="0" w:oddHBand="1" w:evenHBand="0" w:firstRowFirstColumn="0" w:firstRowLastColumn="0" w:lastRowFirstColumn="0" w:lastRowLastColumn="0"/>
        </w:trPr>
        <w:tc>
          <w:tcPr>
            <w:tcW w:w="2830" w:type="dxa"/>
          </w:tcPr>
          <w:p w14:paraId="60C9B9D7" w14:textId="2AE6CF9B" w:rsidR="00F54F9E" w:rsidRPr="009A690E" w:rsidRDefault="00F54F9E" w:rsidP="007B4ECF">
            <w:pPr>
              <w:pStyle w:val="3GPPText"/>
              <w:rPr>
                <w:lang w:eastAsia="ja-JP"/>
              </w:rPr>
            </w:pPr>
            <w:r w:rsidRPr="009A690E">
              <w:rPr>
                <w:kern w:val="24"/>
                <w:lang w:val="sv-SE"/>
              </w:rPr>
              <w:t>SSB </w:t>
            </w:r>
            <w:proofErr w:type="spellStart"/>
            <w:r w:rsidR="00A057A4">
              <w:rPr>
                <w:kern w:val="24"/>
                <w:lang w:val="sv-SE"/>
              </w:rPr>
              <w:t>c</w:t>
            </w:r>
            <w:r w:rsidRPr="009A690E">
              <w:rPr>
                <w:kern w:val="24"/>
                <w:lang w:val="sv-SE"/>
              </w:rPr>
              <w:t>onfiguration</w:t>
            </w:r>
            <w:proofErr w:type="spellEnd"/>
            <w:r w:rsidRPr="009A690E">
              <w:rPr>
                <w:kern w:val="24"/>
                <w:lang w:val="sv-SE"/>
              </w:rPr>
              <w:t>​</w:t>
            </w:r>
          </w:p>
        </w:tc>
        <w:tc>
          <w:tcPr>
            <w:tcW w:w="3825" w:type="dxa"/>
          </w:tcPr>
          <w:p w14:paraId="4609EAA1" w14:textId="4A0DEFC4" w:rsidR="00F54F9E" w:rsidRPr="009A690E" w:rsidRDefault="00682471" w:rsidP="007B4ECF">
            <w:pPr>
              <w:pStyle w:val="3GPPText"/>
              <w:rPr>
                <w:lang w:eastAsia="ja-JP"/>
              </w:rPr>
            </w:pPr>
            <w:r>
              <w:rPr>
                <w:lang w:eastAsia="ja-JP"/>
              </w:rPr>
              <w:t>1 SSB</w:t>
            </w:r>
          </w:p>
        </w:tc>
        <w:tc>
          <w:tcPr>
            <w:tcW w:w="2974" w:type="dxa"/>
          </w:tcPr>
          <w:p w14:paraId="35EB5209" w14:textId="328811AE" w:rsidR="00F54F9E" w:rsidRPr="009A690E" w:rsidRDefault="00682471" w:rsidP="007B4ECF">
            <w:pPr>
              <w:pStyle w:val="3GPPText"/>
              <w:rPr>
                <w:lang w:eastAsia="ja-JP"/>
              </w:rPr>
            </w:pPr>
            <w:r>
              <w:rPr>
                <w:lang w:eastAsia="ja-JP"/>
              </w:rPr>
              <w:t xml:space="preserve">4 </w:t>
            </w:r>
            <w:proofErr w:type="spellStart"/>
            <w:r>
              <w:rPr>
                <w:lang w:eastAsia="ja-JP"/>
              </w:rPr>
              <w:t>SSBs</w:t>
            </w:r>
            <w:proofErr w:type="spellEnd"/>
          </w:p>
        </w:tc>
      </w:tr>
      <w:tr w:rsidR="007B4ECF" w14:paraId="30D58281" w14:textId="77777777" w:rsidTr="0066528C">
        <w:tc>
          <w:tcPr>
            <w:tcW w:w="2830" w:type="dxa"/>
          </w:tcPr>
          <w:p w14:paraId="545B0C2A" w14:textId="16C661D4" w:rsidR="007B4ECF" w:rsidRPr="009A690E" w:rsidRDefault="007B4ECF" w:rsidP="007B4ECF">
            <w:pPr>
              <w:pStyle w:val="3GPPText"/>
              <w:rPr>
                <w:lang w:eastAsia="ja-JP"/>
              </w:rPr>
            </w:pPr>
            <w:proofErr w:type="spellStart"/>
            <w:r w:rsidRPr="009A690E">
              <w:rPr>
                <w:kern w:val="24"/>
                <w:lang w:val="sv-SE"/>
              </w:rPr>
              <w:t>Measurement</w:t>
            </w:r>
            <w:proofErr w:type="spellEnd"/>
            <w:r w:rsidRPr="009A690E">
              <w:rPr>
                <w:kern w:val="24"/>
                <w:lang w:val="sv-SE"/>
              </w:rPr>
              <w:t xml:space="preserve"> </w:t>
            </w:r>
            <w:proofErr w:type="spellStart"/>
            <w:r w:rsidRPr="009A690E">
              <w:rPr>
                <w:kern w:val="24"/>
                <w:lang w:val="sv-SE"/>
              </w:rPr>
              <w:t>Error</w:t>
            </w:r>
            <w:proofErr w:type="spellEnd"/>
            <w:r w:rsidRPr="009A690E">
              <w:rPr>
                <w:kern w:val="24"/>
                <w:lang w:val="sv-SE"/>
              </w:rPr>
              <w:t xml:space="preserve"> </w:t>
            </w:r>
            <w:proofErr w:type="spellStart"/>
            <w:r w:rsidRPr="009A690E">
              <w:rPr>
                <w:kern w:val="24"/>
                <w:lang w:val="sv-SE"/>
              </w:rPr>
              <w:t>Model</w:t>
            </w:r>
            <w:proofErr w:type="spellEnd"/>
            <w:r w:rsidRPr="009A690E">
              <w:rPr>
                <w:kern w:val="24"/>
                <w:lang w:val="sv-SE"/>
              </w:rPr>
              <w:t xml:space="preserve"> </w:t>
            </w:r>
          </w:p>
        </w:tc>
        <w:tc>
          <w:tcPr>
            <w:tcW w:w="6799" w:type="dxa"/>
            <w:gridSpan w:val="2"/>
          </w:tcPr>
          <w:p w14:paraId="43EE879E" w14:textId="2860A2DB" w:rsidR="007B4ECF" w:rsidRPr="009A690E" w:rsidRDefault="00DA687F" w:rsidP="007B4ECF">
            <w:pPr>
              <w:pStyle w:val="3GPPText"/>
              <w:rPr>
                <w:lang w:eastAsia="ja-JP"/>
              </w:rPr>
            </w:pPr>
            <w:r w:rsidRPr="009A690E">
              <w:rPr>
                <w:lang w:eastAsia="ja-JP"/>
              </w:rPr>
              <w:t>Gaussian Error models, +/-2dB Relative Error​</w:t>
            </w:r>
          </w:p>
        </w:tc>
      </w:tr>
    </w:tbl>
    <w:p w14:paraId="72215D68" w14:textId="77777777" w:rsidR="00133F93" w:rsidRPr="00133F93" w:rsidRDefault="00133F93" w:rsidP="00CA6DCA">
      <w:pPr>
        <w:rPr>
          <w:lang w:val="sv-SE"/>
        </w:rPr>
      </w:pPr>
    </w:p>
    <w:sectPr w:rsidR="00133F93" w:rsidRPr="00133F9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52FF" w14:textId="77777777" w:rsidR="00CC4977" w:rsidRDefault="00CC4977">
      <w:r>
        <w:separator/>
      </w:r>
    </w:p>
  </w:endnote>
  <w:endnote w:type="continuationSeparator" w:id="0">
    <w:p w14:paraId="32FBB9E3" w14:textId="77777777" w:rsidR="00CC4977" w:rsidRDefault="00CC4977">
      <w:r>
        <w:continuationSeparator/>
      </w:r>
    </w:p>
  </w:endnote>
  <w:endnote w:type="continuationNotice" w:id="1">
    <w:p w14:paraId="5601AC5F" w14:textId="77777777" w:rsidR="00CC4977" w:rsidRDefault="00CC4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66DA" w14:textId="77777777" w:rsidR="00CC4977" w:rsidRDefault="00CC4977">
      <w:r>
        <w:separator/>
      </w:r>
    </w:p>
  </w:footnote>
  <w:footnote w:type="continuationSeparator" w:id="0">
    <w:p w14:paraId="3578EC1F" w14:textId="77777777" w:rsidR="00CC4977" w:rsidRDefault="00CC4977">
      <w:r>
        <w:continuationSeparator/>
      </w:r>
    </w:p>
  </w:footnote>
  <w:footnote w:type="continuationNotice" w:id="1">
    <w:p w14:paraId="60563BE6" w14:textId="77777777" w:rsidR="00CC4977" w:rsidRDefault="00CC49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2A1038F"/>
    <w:multiLevelType w:val="hybridMultilevel"/>
    <w:tmpl w:val="643A8B8C"/>
    <w:lvl w:ilvl="0" w:tplc="2000000F">
      <w:start w:val="2"/>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3"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594406"/>
    <w:multiLevelType w:val="hybridMultilevel"/>
    <w:tmpl w:val="DBAE2F34"/>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607121"/>
    <w:multiLevelType w:val="hybridMultilevel"/>
    <w:tmpl w:val="A27AA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369FC"/>
    <w:multiLevelType w:val="hybridMultilevel"/>
    <w:tmpl w:val="82BC00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D212A21"/>
    <w:multiLevelType w:val="hybridMultilevel"/>
    <w:tmpl w:val="EB606194"/>
    <w:lvl w:ilvl="0" w:tplc="D3ECAA5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4" w15:restartNumberingAfterBreak="0">
    <w:nsid w:val="2E104F8A"/>
    <w:multiLevelType w:val="hybridMultilevel"/>
    <w:tmpl w:val="703E6E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7" w15:restartNumberingAfterBreak="0">
    <w:nsid w:val="3232753B"/>
    <w:multiLevelType w:val="hybridMultilevel"/>
    <w:tmpl w:val="632ADC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9" w15:restartNumberingAfterBreak="0">
    <w:nsid w:val="33E928E1"/>
    <w:multiLevelType w:val="hybridMultilevel"/>
    <w:tmpl w:val="0BBEF0BC"/>
    <w:lvl w:ilvl="0" w:tplc="DFF4350A">
      <w:start w:val="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3F758C2"/>
    <w:multiLevelType w:val="hybridMultilevel"/>
    <w:tmpl w:val="9472442C"/>
    <w:lvl w:ilvl="0" w:tplc="2000000F">
      <w:start w:val="1"/>
      <w:numFmt w:val="decimal"/>
      <w:lvlText w:val="%1."/>
      <w:lvlJc w:val="left"/>
      <w:pPr>
        <w:ind w:left="360" w:hanging="360"/>
      </w:pPr>
    </w:lvl>
    <w:lvl w:ilvl="1" w:tplc="AF70FD9E">
      <w:start w:val="1"/>
      <w:numFmt w:val="bullet"/>
      <w:lvlText w:val="-"/>
      <w:lvlJc w:val="left"/>
      <w:pPr>
        <w:ind w:left="720" w:hanging="360"/>
      </w:pPr>
      <w:rPr>
        <w:rFonts w:ascii="Times New Roman" w:hAnsi="Times New Roman" w:cs="Times New Roman"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DF6D91"/>
    <w:multiLevelType w:val="hybridMultilevel"/>
    <w:tmpl w:val="44CA6A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5" w15:restartNumberingAfterBreak="0">
    <w:nsid w:val="3ADC3EE4"/>
    <w:multiLevelType w:val="hybridMultilevel"/>
    <w:tmpl w:val="E7125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B9E6656"/>
    <w:multiLevelType w:val="hybridMultilevel"/>
    <w:tmpl w:val="5A70FE3E"/>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8" w15:restartNumberingAfterBreak="0">
    <w:nsid w:val="47913B07"/>
    <w:multiLevelType w:val="hybridMultilevel"/>
    <w:tmpl w:val="872299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484079E4"/>
    <w:multiLevelType w:val="hybridMultilevel"/>
    <w:tmpl w:val="39A85D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E426A"/>
    <w:multiLevelType w:val="hybridMultilevel"/>
    <w:tmpl w:val="5EEAC856"/>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D97C0DF8"/>
    <w:lvl w:ilvl="0" w:tplc="38CC738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013D4D"/>
    <w:multiLevelType w:val="hybridMultilevel"/>
    <w:tmpl w:val="E508F94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D210AA6"/>
    <w:multiLevelType w:val="hybridMultilevel"/>
    <w:tmpl w:val="55086B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D52C8C"/>
    <w:multiLevelType w:val="hybridMultilevel"/>
    <w:tmpl w:val="73365826"/>
    <w:lvl w:ilvl="0" w:tplc="2384D9A8">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6102529A"/>
    <w:multiLevelType w:val="hybridMultilevel"/>
    <w:tmpl w:val="5D82B352"/>
    <w:lvl w:ilvl="0" w:tplc="2000000F">
      <w:start w:val="3"/>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9" w15:restartNumberingAfterBreak="0">
    <w:nsid w:val="62E10F4F"/>
    <w:multiLevelType w:val="hybridMultilevel"/>
    <w:tmpl w:val="0458226C"/>
    <w:lvl w:ilvl="0" w:tplc="DFF4350A">
      <w:start w:val="6"/>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31D20F4"/>
    <w:multiLevelType w:val="hybridMultilevel"/>
    <w:tmpl w:val="B6241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B84BBA"/>
    <w:multiLevelType w:val="multilevel"/>
    <w:tmpl w:val="7B2CC11E"/>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lang w:val="en-US"/>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D676BF"/>
    <w:multiLevelType w:val="hybridMultilevel"/>
    <w:tmpl w:val="78E67C7E"/>
    <w:lvl w:ilvl="0" w:tplc="AF70FD9E">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DE3579"/>
    <w:multiLevelType w:val="hybridMultilevel"/>
    <w:tmpl w:val="36DE3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8EE1174"/>
    <w:multiLevelType w:val="hybridMultilevel"/>
    <w:tmpl w:val="6A4A20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9" w15:restartNumberingAfterBreak="0">
    <w:nsid w:val="7FE548B0"/>
    <w:multiLevelType w:val="hybridMultilevel"/>
    <w:tmpl w:val="83F282B4"/>
    <w:lvl w:ilvl="0" w:tplc="9FFE826C">
      <w:start w:val="1"/>
      <w:numFmt w:val="bullet"/>
      <w:lvlText w:val="●"/>
      <w:lvlJc w:val="left"/>
      <w:pPr>
        <w:tabs>
          <w:tab w:val="num" w:pos="720"/>
        </w:tabs>
        <w:ind w:left="720" w:hanging="360"/>
      </w:pPr>
      <w:rPr>
        <w:rFonts w:ascii="Ericsson Hilda" w:hAnsi="Ericsson Hilda" w:hint="default"/>
      </w:rPr>
    </w:lvl>
    <w:lvl w:ilvl="1" w:tplc="06A2C53C">
      <w:start w:val="1"/>
      <w:numFmt w:val="bullet"/>
      <w:lvlText w:val="●"/>
      <w:lvlJc w:val="left"/>
      <w:pPr>
        <w:tabs>
          <w:tab w:val="num" w:pos="1440"/>
        </w:tabs>
        <w:ind w:left="1440" w:hanging="360"/>
      </w:pPr>
      <w:rPr>
        <w:rFonts w:ascii="Ericsson Hilda" w:hAnsi="Ericsson Hilda" w:hint="default"/>
      </w:rPr>
    </w:lvl>
    <w:lvl w:ilvl="2" w:tplc="445CF670" w:tentative="1">
      <w:start w:val="1"/>
      <w:numFmt w:val="bullet"/>
      <w:lvlText w:val="●"/>
      <w:lvlJc w:val="left"/>
      <w:pPr>
        <w:tabs>
          <w:tab w:val="num" w:pos="2160"/>
        </w:tabs>
        <w:ind w:left="2160" w:hanging="360"/>
      </w:pPr>
      <w:rPr>
        <w:rFonts w:ascii="Ericsson Hilda" w:hAnsi="Ericsson Hilda" w:hint="default"/>
      </w:rPr>
    </w:lvl>
    <w:lvl w:ilvl="3" w:tplc="AFEEDA8E" w:tentative="1">
      <w:start w:val="1"/>
      <w:numFmt w:val="bullet"/>
      <w:lvlText w:val="●"/>
      <w:lvlJc w:val="left"/>
      <w:pPr>
        <w:tabs>
          <w:tab w:val="num" w:pos="2880"/>
        </w:tabs>
        <w:ind w:left="2880" w:hanging="360"/>
      </w:pPr>
      <w:rPr>
        <w:rFonts w:ascii="Ericsson Hilda" w:hAnsi="Ericsson Hilda" w:hint="default"/>
      </w:rPr>
    </w:lvl>
    <w:lvl w:ilvl="4" w:tplc="2CA4EC78" w:tentative="1">
      <w:start w:val="1"/>
      <w:numFmt w:val="bullet"/>
      <w:lvlText w:val="●"/>
      <w:lvlJc w:val="left"/>
      <w:pPr>
        <w:tabs>
          <w:tab w:val="num" w:pos="3600"/>
        </w:tabs>
        <w:ind w:left="3600" w:hanging="360"/>
      </w:pPr>
      <w:rPr>
        <w:rFonts w:ascii="Ericsson Hilda" w:hAnsi="Ericsson Hilda" w:hint="default"/>
      </w:rPr>
    </w:lvl>
    <w:lvl w:ilvl="5" w:tplc="512C7918" w:tentative="1">
      <w:start w:val="1"/>
      <w:numFmt w:val="bullet"/>
      <w:lvlText w:val="●"/>
      <w:lvlJc w:val="left"/>
      <w:pPr>
        <w:tabs>
          <w:tab w:val="num" w:pos="4320"/>
        </w:tabs>
        <w:ind w:left="4320" w:hanging="360"/>
      </w:pPr>
      <w:rPr>
        <w:rFonts w:ascii="Ericsson Hilda" w:hAnsi="Ericsson Hilda" w:hint="default"/>
      </w:rPr>
    </w:lvl>
    <w:lvl w:ilvl="6" w:tplc="FCFAB3D4" w:tentative="1">
      <w:start w:val="1"/>
      <w:numFmt w:val="bullet"/>
      <w:lvlText w:val="●"/>
      <w:lvlJc w:val="left"/>
      <w:pPr>
        <w:tabs>
          <w:tab w:val="num" w:pos="5040"/>
        </w:tabs>
        <w:ind w:left="5040" w:hanging="360"/>
      </w:pPr>
      <w:rPr>
        <w:rFonts w:ascii="Ericsson Hilda" w:hAnsi="Ericsson Hilda" w:hint="default"/>
      </w:rPr>
    </w:lvl>
    <w:lvl w:ilvl="7" w:tplc="7C30ADBE" w:tentative="1">
      <w:start w:val="1"/>
      <w:numFmt w:val="bullet"/>
      <w:lvlText w:val="●"/>
      <w:lvlJc w:val="left"/>
      <w:pPr>
        <w:tabs>
          <w:tab w:val="num" w:pos="5760"/>
        </w:tabs>
        <w:ind w:left="5760" w:hanging="360"/>
      </w:pPr>
      <w:rPr>
        <w:rFonts w:ascii="Ericsson Hilda" w:hAnsi="Ericsson Hilda" w:hint="default"/>
      </w:rPr>
    </w:lvl>
    <w:lvl w:ilvl="8" w:tplc="F1BC380C" w:tentative="1">
      <w:start w:val="1"/>
      <w:numFmt w:val="bullet"/>
      <w:lvlText w:val="●"/>
      <w:lvlJc w:val="left"/>
      <w:pPr>
        <w:tabs>
          <w:tab w:val="num" w:pos="6480"/>
        </w:tabs>
        <w:ind w:left="6480" w:hanging="360"/>
      </w:pPr>
      <w:rPr>
        <w:rFonts w:ascii="Ericsson Hilda" w:hAnsi="Ericsson Hilda" w:hint="default"/>
      </w:rPr>
    </w:lvl>
  </w:abstractNum>
  <w:num w:numId="1" w16cid:durableId="881866927">
    <w:abstractNumId w:val="30"/>
  </w:num>
  <w:num w:numId="2" w16cid:durableId="1393429020">
    <w:abstractNumId w:val="0"/>
  </w:num>
  <w:num w:numId="3" w16cid:durableId="2047827368">
    <w:abstractNumId w:val="33"/>
  </w:num>
  <w:num w:numId="4" w16cid:durableId="1165128847">
    <w:abstractNumId w:val="35"/>
  </w:num>
  <w:num w:numId="5" w16cid:durableId="1943416463">
    <w:abstractNumId w:val="11"/>
  </w:num>
  <w:num w:numId="6" w16cid:durableId="1713387265">
    <w:abstractNumId w:val="12"/>
  </w:num>
  <w:num w:numId="7" w16cid:durableId="1856268986">
    <w:abstractNumId w:val="6"/>
  </w:num>
  <w:num w:numId="8" w16cid:durableId="980227263">
    <w:abstractNumId w:val="44"/>
  </w:num>
  <w:num w:numId="9" w16cid:durableId="360329486">
    <w:abstractNumId w:val="20"/>
  </w:num>
  <w:num w:numId="10" w16cid:durableId="618881605">
    <w:abstractNumId w:val="41"/>
  </w:num>
  <w:num w:numId="11" w16cid:durableId="97564292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670124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630388">
    <w:abstractNumId w:val="13"/>
  </w:num>
  <w:num w:numId="14" w16cid:durableId="1238781728">
    <w:abstractNumId w:val="8"/>
  </w:num>
  <w:num w:numId="15" w16cid:durableId="1300768407">
    <w:abstractNumId w:val="24"/>
  </w:num>
  <w:num w:numId="16" w16cid:durableId="7707800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298658">
    <w:abstractNumId w:val="2"/>
  </w:num>
  <w:num w:numId="18" w16cid:durableId="77137592">
    <w:abstractNumId w:val="16"/>
  </w:num>
  <w:num w:numId="19" w16cid:durableId="46883104">
    <w:abstractNumId w:val="18"/>
  </w:num>
  <w:num w:numId="20" w16cid:durableId="1127507816">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766139">
    <w:abstractNumId w:val="43"/>
  </w:num>
  <w:num w:numId="22" w16cid:durableId="1591499451">
    <w:abstractNumId w:val="3"/>
  </w:num>
  <w:num w:numId="23" w16cid:durableId="1893996792">
    <w:abstractNumId w:val="4"/>
  </w:num>
  <w:num w:numId="24" w16cid:durableId="369500186">
    <w:abstractNumId w:val="29"/>
  </w:num>
  <w:num w:numId="25" w16cid:durableId="316736283">
    <w:abstractNumId w:val="34"/>
  </w:num>
  <w:num w:numId="26" w16cid:durableId="787432972">
    <w:abstractNumId w:val="45"/>
  </w:num>
  <w:num w:numId="27" w16cid:durableId="1592856655">
    <w:abstractNumId w:val="28"/>
  </w:num>
  <w:num w:numId="28" w16cid:durableId="1291016383">
    <w:abstractNumId w:val="36"/>
  </w:num>
  <w:num w:numId="29" w16cid:durableId="1848863712">
    <w:abstractNumId w:val="21"/>
  </w:num>
  <w:num w:numId="30" w16cid:durableId="1544173039">
    <w:abstractNumId w:val="31"/>
  </w:num>
  <w:num w:numId="31" w16cid:durableId="785347059">
    <w:abstractNumId w:val="26"/>
  </w:num>
  <w:num w:numId="32" w16cid:durableId="13729043">
    <w:abstractNumId w:val="10"/>
  </w:num>
  <w:num w:numId="33" w16cid:durableId="1491481685">
    <w:abstractNumId w:val="37"/>
  </w:num>
  <w:num w:numId="34" w16cid:durableId="1378361184">
    <w:abstractNumId w:val="39"/>
  </w:num>
  <w:num w:numId="35" w16cid:durableId="1179810952">
    <w:abstractNumId w:val="19"/>
  </w:num>
  <w:num w:numId="36" w16cid:durableId="1759669081">
    <w:abstractNumId w:val="5"/>
  </w:num>
  <w:num w:numId="37" w16cid:durableId="1063794170">
    <w:abstractNumId w:val="49"/>
  </w:num>
  <w:num w:numId="38" w16cid:durableId="525172353">
    <w:abstractNumId w:val="22"/>
  </w:num>
  <w:num w:numId="39" w16cid:durableId="1696925376">
    <w:abstractNumId w:val="17"/>
  </w:num>
  <w:num w:numId="40" w16cid:durableId="2975118">
    <w:abstractNumId w:val="25"/>
  </w:num>
  <w:num w:numId="41" w16cid:durableId="2047752978">
    <w:abstractNumId w:val="40"/>
  </w:num>
  <w:num w:numId="42" w16cid:durableId="141235949">
    <w:abstractNumId w:val="23"/>
  </w:num>
  <w:num w:numId="43" w16cid:durableId="1532571246">
    <w:abstractNumId w:val="47"/>
  </w:num>
  <w:num w:numId="44" w16cid:durableId="1778285745">
    <w:abstractNumId w:val="46"/>
  </w:num>
  <w:num w:numId="45" w16cid:durableId="1773739514">
    <w:abstractNumId w:val="14"/>
  </w:num>
  <w:num w:numId="46" w16cid:durableId="2016766513">
    <w:abstractNumId w:val="9"/>
  </w:num>
  <w:num w:numId="47" w16cid:durableId="992754766">
    <w:abstractNumId w:val="38"/>
  </w:num>
  <w:num w:numId="48" w16cid:durableId="574438675">
    <w:abstractNumId w:val="1"/>
  </w:num>
  <w:num w:numId="49" w16cid:durableId="1704553239">
    <w:abstractNumId w:val="7"/>
  </w:num>
  <w:num w:numId="50" w16cid:durableId="1333409996">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0" w:nlCheck="1" w:checkStyle="0"/>
  <w:activeWritingStyle w:appName="MSWord" w:lang="sv-SE" w:vendorID="64" w:dllVersion="0" w:nlCheck="1" w:checkStyle="0"/>
  <w:activeWritingStyle w:appName="MSWord" w:lang="en-SE"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CB3"/>
    <w:rsid w:val="00001D86"/>
    <w:rsid w:val="00001DE2"/>
    <w:rsid w:val="00001E9B"/>
    <w:rsid w:val="000025D8"/>
    <w:rsid w:val="0000290C"/>
    <w:rsid w:val="00002A37"/>
    <w:rsid w:val="00002A63"/>
    <w:rsid w:val="00003030"/>
    <w:rsid w:val="000030D9"/>
    <w:rsid w:val="00003519"/>
    <w:rsid w:val="00003D46"/>
    <w:rsid w:val="00003F43"/>
    <w:rsid w:val="00004211"/>
    <w:rsid w:val="00004466"/>
    <w:rsid w:val="00004469"/>
    <w:rsid w:val="0000496E"/>
    <w:rsid w:val="00004B65"/>
    <w:rsid w:val="00004BED"/>
    <w:rsid w:val="00004E6E"/>
    <w:rsid w:val="00004EED"/>
    <w:rsid w:val="00005180"/>
    <w:rsid w:val="000052E0"/>
    <w:rsid w:val="0000564C"/>
    <w:rsid w:val="0000572D"/>
    <w:rsid w:val="00005BE5"/>
    <w:rsid w:val="00005C62"/>
    <w:rsid w:val="00005FB9"/>
    <w:rsid w:val="00006083"/>
    <w:rsid w:val="000061D5"/>
    <w:rsid w:val="00006301"/>
    <w:rsid w:val="00006334"/>
    <w:rsid w:val="00006446"/>
    <w:rsid w:val="00006587"/>
    <w:rsid w:val="0000686B"/>
    <w:rsid w:val="00006896"/>
    <w:rsid w:val="000068D3"/>
    <w:rsid w:val="00006C2D"/>
    <w:rsid w:val="00006C4A"/>
    <w:rsid w:val="00006FFE"/>
    <w:rsid w:val="00007037"/>
    <w:rsid w:val="0000716D"/>
    <w:rsid w:val="00007296"/>
    <w:rsid w:val="00007436"/>
    <w:rsid w:val="000074EE"/>
    <w:rsid w:val="00007530"/>
    <w:rsid w:val="00007567"/>
    <w:rsid w:val="00007681"/>
    <w:rsid w:val="00007AA7"/>
    <w:rsid w:val="00007ABB"/>
    <w:rsid w:val="00007B26"/>
    <w:rsid w:val="00007B68"/>
    <w:rsid w:val="00007BBC"/>
    <w:rsid w:val="00007CDC"/>
    <w:rsid w:val="00007D67"/>
    <w:rsid w:val="00007D85"/>
    <w:rsid w:val="00007E60"/>
    <w:rsid w:val="00007EBD"/>
    <w:rsid w:val="00010003"/>
    <w:rsid w:val="000103D3"/>
    <w:rsid w:val="000110D2"/>
    <w:rsid w:val="00011114"/>
    <w:rsid w:val="0001144B"/>
    <w:rsid w:val="00011770"/>
    <w:rsid w:val="00011867"/>
    <w:rsid w:val="00011933"/>
    <w:rsid w:val="00011993"/>
    <w:rsid w:val="00011B28"/>
    <w:rsid w:val="00011E80"/>
    <w:rsid w:val="00011E8A"/>
    <w:rsid w:val="00011F9E"/>
    <w:rsid w:val="00012279"/>
    <w:rsid w:val="000125D2"/>
    <w:rsid w:val="00012A27"/>
    <w:rsid w:val="00012C7B"/>
    <w:rsid w:val="00012D56"/>
    <w:rsid w:val="00012DE5"/>
    <w:rsid w:val="000133E4"/>
    <w:rsid w:val="00013434"/>
    <w:rsid w:val="0001347B"/>
    <w:rsid w:val="000134AF"/>
    <w:rsid w:val="0001374C"/>
    <w:rsid w:val="00013A3F"/>
    <w:rsid w:val="00013B0A"/>
    <w:rsid w:val="00013C84"/>
    <w:rsid w:val="00013ECB"/>
    <w:rsid w:val="00013F8A"/>
    <w:rsid w:val="00014264"/>
    <w:rsid w:val="000145DF"/>
    <w:rsid w:val="00014821"/>
    <w:rsid w:val="00014857"/>
    <w:rsid w:val="00014882"/>
    <w:rsid w:val="000148F4"/>
    <w:rsid w:val="00014B26"/>
    <w:rsid w:val="00014B53"/>
    <w:rsid w:val="00014DCD"/>
    <w:rsid w:val="00014F68"/>
    <w:rsid w:val="000150FD"/>
    <w:rsid w:val="0001533B"/>
    <w:rsid w:val="000156C0"/>
    <w:rsid w:val="00015A86"/>
    <w:rsid w:val="00015C9E"/>
    <w:rsid w:val="00015D15"/>
    <w:rsid w:val="00015E2C"/>
    <w:rsid w:val="00015F90"/>
    <w:rsid w:val="000160D1"/>
    <w:rsid w:val="000164C8"/>
    <w:rsid w:val="00016686"/>
    <w:rsid w:val="0001671D"/>
    <w:rsid w:val="00016737"/>
    <w:rsid w:val="000168CC"/>
    <w:rsid w:val="00016923"/>
    <w:rsid w:val="000169A7"/>
    <w:rsid w:val="00016A7D"/>
    <w:rsid w:val="00016E8A"/>
    <w:rsid w:val="00016EBA"/>
    <w:rsid w:val="00017159"/>
    <w:rsid w:val="00017410"/>
    <w:rsid w:val="00020222"/>
    <w:rsid w:val="000202D9"/>
    <w:rsid w:val="00020645"/>
    <w:rsid w:val="0002066B"/>
    <w:rsid w:val="000207DD"/>
    <w:rsid w:val="00020818"/>
    <w:rsid w:val="00020EA3"/>
    <w:rsid w:val="00021040"/>
    <w:rsid w:val="0002132B"/>
    <w:rsid w:val="00021625"/>
    <w:rsid w:val="00021E1F"/>
    <w:rsid w:val="000220A5"/>
    <w:rsid w:val="00022123"/>
    <w:rsid w:val="0002214D"/>
    <w:rsid w:val="000224A5"/>
    <w:rsid w:val="00022684"/>
    <w:rsid w:val="000227F3"/>
    <w:rsid w:val="000229F6"/>
    <w:rsid w:val="00022C02"/>
    <w:rsid w:val="00022CBF"/>
    <w:rsid w:val="00023015"/>
    <w:rsid w:val="0002328D"/>
    <w:rsid w:val="000235C3"/>
    <w:rsid w:val="00023D0E"/>
    <w:rsid w:val="00023E08"/>
    <w:rsid w:val="00023F19"/>
    <w:rsid w:val="00023F32"/>
    <w:rsid w:val="0002402A"/>
    <w:rsid w:val="000240E9"/>
    <w:rsid w:val="00024279"/>
    <w:rsid w:val="0002444B"/>
    <w:rsid w:val="0002451F"/>
    <w:rsid w:val="00024BD8"/>
    <w:rsid w:val="00024D2A"/>
    <w:rsid w:val="00024D35"/>
    <w:rsid w:val="00024EF4"/>
    <w:rsid w:val="00025409"/>
    <w:rsid w:val="00025443"/>
    <w:rsid w:val="0002564D"/>
    <w:rsid w:val="000257E4"/>
    <w:rsid w:val="0002588C"/>
    <w:rsid w:val="00025983"/>
    <w:rsid w:val="00025B3A"/>
    <w:rsid w:val="00025DBD"/>
    <w:rsid w:val="00025E71"/>
    <w:rsid w:val="00025ECA"/>
    <w:rsid w:val="0002617A"/>
    <w:rsid w:val="0002646F"/>
    <w:rsid w:val="00026483"/>
    <w:rsid w:val="00026584"/>
    <w:rsid w:val="0002663E"/>
    <w:rsid w:val="0002686D"/>
    <w:rsid w:val="00026935"/>
    <w:rsid w:val="00026BA6"/>
    <w:rsid w:val="0002714F"/>
    <w:rsid w:val="0002727F"/>
    <w:rsid w:val="00027368"/>
    <w:rsid w:val="0002736F"/>
    <w:rsid w:val="0002754B"/>
    <w:rsid w:val="0002775B"/>
    <w:rsid w:val="00027BD7"/>
    <w:rsid w:val="00027BDA"/>
    <w:rsid w:val="00027E86"/>
    <w:rsid w:val="0003019D"/>
    <w:rsid w:val="00030285"/>
    <w:rsid w:val="00030552"/>
    <w:rsid w:val="000309FD"/>
    <w:rsid w:val="00030A2E"/>
    <w:rsid w:val="00030B37"/>
    <w:rsid w:val="00030B4C"/>
    <w:rsid w:val="00030CAC"/>
    <w:rsid w:val="00030CE9"/>
    <w:rsid w:val="00030EDA"/>
    <w:rsid w:val="000311FD"/>
    <w:rsid w:val="000312CC"/>
    <w:rsid w:val="0003144A"/>
    <w:rsid w:val="000314C7"/>
    <w:rsid w:val="00031759"/>
    <w:rsid w:val="00031915"/>
    <w:rsid w:val="000319AC"/>
    <w:rsid w:val="00031BFE"/>
    <w:rsid w:val="00031EB1"/>
    <w:rsid w:val="00032024"/>
    <w:rsid w:val="000325B8"/>
    <w:rsid w:val="00032899"/>
    <w:rsid w:val="00032DEE"/>
    <w:rsid w:val="00032F45"/>
    <w:rsid w:val="00033201"/>
    <w:rsid w:val="00033321"/>
    <w:rsid w:val="0003358B"/>
    <w:rsid w:val="0003396E"/>
    <w:rsid w:val="00033BE9"/>
    <w:rsid w:val="00033F4F"/>
    <w:rsid w:val="0003439A"/>
    <w:rsid w:val="000344AC"/>
    <w:rsid w:val="000347D6"/>
    <w:rsid w:val="000348F8"/>
    <w:rsid w:val="0003496C"/>
    <w:rsid w:val="00034ACF"/>
    <w:rsid w:val="00034C15"/>
    <w:rsid w:val="00034CAD"/>
    <w:rsid w:val="00034D4E"/>
    <w:rsid w:val="00034D8C"/>
    <w:rsid w:val="00034E34"/>
    <w:rsid w:val="00034F85"/>
    <w:rsid w:val="000353B2"/>
    <w:rsid w:val="00035958"/>
    <w:rsid w:val="000359B1"/>
    <w:rsid w:val="000359C5"/>
    <w:rsid w:val="00036622"/>
    <w:rsid w:val="0003663A"/>
    <w:rsid w:val="00036BA1"/>
    <w:rsid w:val="00036CF3"/>
    <w:rsid w:val="00037055"/>
    <w:rsid w:val="00037484"/>
    <w:rsid w:val="000374C4"/>
    <w:rsid w:val="00037540"/>
    <w:rsid w:val="0003791A"/>
    <w:rsid w:val="000379A5"/>
    <w:rsid w:val="00037EAF"/>
    <w:rsid w:val="00037F5F"/>
    <w:rsid w:val="0004001A"/>
    <w:rsid w:val="0004038C"/>
    <w:rsid w:val="000403DA"/>
    <w:rsid w:val="000404F3"/>
    <w:rsid w:val="000408D5"/>
    <w:rsid w:val="00040D93"/>
    <w:rsid w:val="00041132"/>
    <w:rsid w:val="000413BE"/>
    <w:rsid w:val="00041B02"/>
    <w:rsid w:val="00041FD1"/>
    <w:rsid w:val="00042126"/>
    <w:rsid w:val="0004218A"/>
    <w:rsid w:val="0004220A"/>
    <w:rsid w:val="000422E2"/>
    <w:rsid w:val="00042464"/>
    <w:rsid w:val="00042530"/>
    <w:rsid w:val="00042555"/>
    <w:rsid w:val="000428FF"/>
    <w:rsid w:val="00042A1C"/>
    <w:rsid w:val="00042B1E"/>
    <w:rsid w:val="00042F22"/>
    <w:rsid w:val="0004301B"/>
    <w:rsid w:val="0004332F"/>
    <w:rsid w:val="00043A8A"/>
    <w:rsid w:val="00043C50"/>
    <w:rsid w:val="00043DBD"/>
    <w:rsid w:val="00043F0B"/>
    <w:rsid w:val="00043FA8"/>
    <w:rsid w:val="000441DF"/>
    <w:rsid w:val="00044347"/>
    <w:rsid w:val="000444EF"/>
    <w:rsid w:val="00044646"/>
    <w:rsid w:val="00044833"/>
    <w:rsid w:val="00044CAA"/>
    <w:rsid w:val="00044E16"/>
    <w:rsid w:val="00044FBA"/>
    <w:rsid w:val="0004543E"/>
    <w:rsid w:val="0004554B"/>
    <w:rsid w:val="000456F5"/>
    <w:rsid w:val="0004594A"/>
    <w:rsid w:val="000459E2"/>
    <w:rsid w:val="00045DE0"/>
    <w:rsid w:val="00045E2D"/>
    <w:rsid w:val="00045F76"/>
    <w:rsid w:val="00046264"/>
    <w:rsid w:val="000462B6"/>
    <w:rsid w:val="000462C6"/>
    <w:rsid w:val="000467A9"/>
    <w:rsid w:val="000469F6"/>
    <w:rsid w:val="00046A71"/>
    <w:rsid w:val="00046F5A"/>
    <w:rsid w:val="0004713B"/>
    <w:rsid w:val="0004714A"/>
    <w:rsid w:val="000472E7"/>
    <w:rsid w:val="000473CC"/>
    <w:rsid w:val="00047660"/>
    <w:rsid w:val="0004787F"/>
    <w:rsid w:val="00047888"/>
    <w:rsid w:val="00047989"/>
    <w:rsid w:val="00047A4F"/>
    <w:rsid w:val="00047B51"/>
    <w:rsid w:val="00047BA6"/>
    <w:rsid w:val="00047D05"/>
    <w:rsid w:val="00047E5A"/>
    <w:rsid w:val="00047EEF"/>
    <w:rsid w:val="000500A7"/>
    <w:rsid w:val="00050423"/>
    <w:rsid w:val="000505A9"/>
    <w:rsid w:val="000506C7"/>
    <w:rsid w:val="0005098B"/>
    <w:rsid w:val="00050D23"/>
    <w:rsid w:val="00050D5E"/>
    <w:rsid w:val="00050D9C"/>
    <w:rsid w:val="00050E61"/>
    <w:rsid w:val="00050ED8"/>
    <w:rsid w:val="00051079"/>
    <w:rsid w:val="00051150"/>
    <w:rsid w:val="00051263"/>
    <w:rsid w:val="00051533"/>
    <w:rsid w:val="0005165D"/>
    <w:rsid w:val="000517B7"/>
    <w:rsid w:val="00051A33"/>
    <w:rsid w:val="00051A43"/>
    <w:rsid w:val="000521D1"/>
    <w:rsid w:val="000522F0"/>
    <w:rsid w:val="00052423"/>
    <w:rsid w:val="00052570"/>
    <w:rsid w:val="000528BF"/>
    <w:rsid w:val="00052A07"/>
    <w:rsid w:val="00052AED"/>
    <w:rsid w:val="00052BA7"/>
    <w:rsid w:val="00052D1A"/>
    <w:rsid w:val="00052D38"/>
    <w:rsid w:val="00052D67"/>
    <w:rsid w:val="00052E99"/>
    <w:rsid w:val="000534E3"/>
    <w:rsid w:val="000535FE"/>
    <w:rsid w:val="0005378B"/>
    <w:rsid w:val="000539D1"/>
    <w:rsid w:val="00053CB0"/>
    <w:rsid w:val="00053FCD"/>
    <w:rsid w:val="00053FF4"/>
    <w:rsid w:val="00054001"/>
    <w:rsid w:val="0005453E"/>
    <w:rsid w:val="0005458E"/>
    <w:rsid w:val="0005483D"/>
    <w:rsid w:val="000548F3"/>
    <w:rsid w:val="00054D1D"/>
    <w:rsid w:val="00054EC4"/>
    <w:rsid w:val="00055180"/>
    <w:rsid w:val="00055352"/>
    <w:rsid w:val="00055401"/>
    <w:rsid w:val="00055611"/>
    <w:rsid w:val="000556A5"/>
    <w:rsid w:val="00055B83"/>
    <w:rsid w:val="00055BF1"/>
    <w:rsid w:val="00055CE5"/>
    <w:rsid w:val="00055DE2"/>
    <w:rsid w:val="00055DF8"/>
    <w:rsid w:val="00055FDB"/>
    <w:rsid w:val="0005603F"/>
    <w:rsid w:val="0005606A"/>
    <w:rsid w:val="00056225"/>
    <w:rsid w:val="00056432"/>
    <w:rsid w:val="000564B1"/>
    <w:rsid w:val="000564FF"/>
    <w:rsid w:val="00056847"/>
    <w:rsid w:val="00056BC3"/>
    <w:rsid w:val="00056C38"/>
    <w:rsid w:val="00057117"/>
    <w:rsid w:val="000572BB"/>
    <w:rsid w:val="000576AF"/>
    <w:rsid w:val="000576EF"/>
    <w:rsid w:val="000578AA"/>
    <w:rsid w:val="00057976"/>
    <w:rsid w:val="00057F58"/>
    <w:rsid w:val="00060180"/>
    <w:rsid w:val="00060232"/>
    <w:rsid w:val="00060411"/>
    <w:rsid w:val="00060478"/>
    <w:rsid w:val="00060663"/>
    <w:rsid w:val="00060672"/>
    <w:rsid w:val="000608A0"/>
    <w:rsid w:val="00060937"/>
    <w:rsid w:val="00060ACE"/>
    <w:rsid w:val="00060BC2"/>
    <w:rsid w:val="00060F29"/>
    <w:rsid w:val="00060F5E"/>
    <w:rsid w:val="00061073"/>
    <w:rsid w:val="000612A4"/>
    <w:rsid w:val="000616B0"/>
    <w:rsid w:val="000616E7"/>
    <w:rsid w:val="000619D8"/>
    <w:rsid w:val="000619E4"/>
    <w:rsid w:val="00061A28"/>
    <w:rsid w:val="00061D95"/>
    <w:rsid w:val="00061DD3"/>
    <w:rsid w:val="0006207D"/>
    <w:rsid w:val="0006208F"/>
    <w:rsid w:val="000620A1"/>
    <w:rsid w:val="000625AA"/>
    <w:rsid w:val="0006268A"/>
    <w:rsid w:val="0006269B"/>
    <w:rsid w:val="00062805"/>
    <w:rsid w:val="00062816"/>
    <w:rsid w:val="00062838"/>
    <w:rsid w:val="0006289B"/>
    <w:rsid w:val="0006289D"/>
    <w:rsid w:val="00062C23"/>
    <w:rsid w:val="00062E46"/>
    <w:rsid w:val="00062EF2"/>
    <w:rsid w:val="00062FD6"/>
    <w:rsid w:val="0006314D"/>
    <w:rsid w:val="0006324F"/>
    <w:rsid w:val="0006347D"/>
    <w:rsid w:val="000634BE"/>
    <w:rsid w:val="00063577"/>
    <w:rsid w:val="000637A7"/>
    <w:rsid w:val="00063A52"/>
    <w:rsid w:val="00063D7A"/>
    <w:rsid w:val="00063D8B"/>
    <w:rsid w:val="00064410"/>
    <w:rsid w:val="000645C4"/>
    <w:rsid w:val="000645DF"/>
    <w:rsid w:val="0006487E"/>
    <w:rsid w:val="0006494E"/>
    <w:rsid w:val="0006497D"/>
    <w:rsid w:val="00064E51"/>
    <w:rsid w:val="00065174"/>
    <w:rsid w:val="000651CA"/>
    <w:rsid w:val="000651FA"/>
    <w:rsid w:val="000653CC"/>
    <w:rsid w:val="0006556A"/>
    <w:rsid w:val="0006559F"/>
    <w:rsid w:val="000658A6"/>
    <w:rsid w:val="00065E1A"/>
    <w:rsid w:val="00065E76"/>
    <w:rsid w:val="0006628A"/>
    <w:rsid w:val="000663A4"/>
    <w:rsid w:val="00066836"/>
    <w:rsid w:val="00066B4D"/>
    <w:rsid w:val="00066C73"/>
    <w:rsid w:val="00066D71"/>
    <w:rsid w:val="00066DFD"/>
    <w:rsid w:val="00066FD5"/>
    <w:rsid w:val="00067134"/>
    <w:rsid w:val="00067730"/>
    <w:rsid w:val="000678CB"/>
    <w:rsid w:val="00067F73"/>
    <w:rsid w:val="000707E5"/>
    <w:rsid w:val="000707E9"/>
    <w:rsid w:val="00070828"/>
    <w:rsid w:val="00070897"/>
    <w:rsid w:val="00070A89"/>
    <w:rsid w:val="00070BFD"/>
    <w:rsid w:val="00070F77"/>
    <w:rsid w:val="0007133F"/>
    <w:rsid w:val="00071372"/>
    <w:rsid w:val="00071573"/>
    <w:rsid w:val="00071683"/>
    <w:rsid w:val="0007168E"/>
    <w:rsid w:val="0007178F"/>
    <w:rsid w:val="00071BE1"/>
    <w:rsid w:val="00071E5D"/>
    <w:rsid w:val="0007208C"/>
    <w:rsid w:val="00072173"/>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0A"/>
    <w:rsid w:val="00073C0D"/>
    <w:rsid w:val="00073C68"/>
    <w:rsid w:val="00073D15"/>
    <w:rsid w:val="00073E8A"/>
    <w:rsid w:val="00073EFD"/>
    <w:rsid w:val="00074149"/>
    <w:rsid w:val="000741B1"/>
    <w:rsid w:val="00074461"/>
    <w:rsid w:val="00074524"/>
    <w:rsid w:val="000746FF"/>
    <w:rsid w:val="00074A22"/>
    <w:rsid w:val="00074BF7"/>
    <w:rsid w:val="00074C3A"/>
    <w:rsid w:val="0007500B"/>
    <w:rsid w:val="000751D4"/>
    <w:rsid w:val="000751DE"/>
    <w:rsid w:val="00075320"/>
    <w:rsid w:val="0007538A"/>
    <w:rsid w:val="00075705"/>
    <w:rsid w:val="00076280"/>
    <w:rsid w:val="000767BA"/>
    <w:rsid w:val="00076B8D"/>
    <w:rsid w:val="00076C55"/>
    <w:rsid w:val="00076D12"/>
    <w:rsid w:val="00076DC3"/>
    <w:rsid w:val="00077406"/>
    <w:rsid w:val="000774E5"/>
    <w:rsid w:val="0007763E"/>
    <w:rsid w:val="000776E7"/>
    <w:rsid w:val="000779C8"/>
    <w:rsid w:val="00077E5F"/>
    <w:rsid w:val="000800B3"/>
    <w:rsid w:val="00080208"/>
    <w:rsid w:val="0008036A"/>
    <w:rsid w:val="0008043C"/>
    <w:rsid w:val="00080820"/>
    <w:rsid w:val="0008094E"/>
    <w:rsid w:val="00080B85"/>
    <w:rsid w:val="00080C57"/>
    <w:rsid w:val="00080E49"/>
    <w:rsid w:val="00080E87"/>
    <w:rsid w:val="000810B4"/>
    <w:rsid w:val="0008127B"/>
    <w:rsid w:val="00081378"/>
    <w:rsid w:val="00081AE6"/>
    <w:rsid w:val="00081B5A"/>
    <w:rsid w:val="00081CC4"/>
    <w:rsid w:val="00081D80"/>
    <w:rsid w:val="00081FAD"/>
    <w:rsid w:val="000821E0"/>
    <w:rsid w:val="000821E4"/>
    <w:rsid w:val="000823B0"/>
    <w:rsid w:val="000825E2"/>
    <w:rsid w:val="00082648"/>
    <w:rsid w:val="00082964"/>
    <w:rsid w:val="00082976"/>
    <w:rsid w:val="00082AA2"/>
    <w:rsid w:val="00082B0B"/>
    <w:rsid w:val="00082C40"/>
    <w:rsid w:val="00082C86"/>
    <w:rsid w:val="00082FA5"/>
    <w:rsid w:val="000830E8"/>
    <w:rsid w:val="000831BD"/>
    <w:rsid w:val="000834D9"/>
    <w:rsid w:val="00083750"/>
    <w:rsid w:val="000838AF"/>
    <w:rsid w:val="00083D12"/>
    <w:rsid w:val="000842DB"/>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276"/>
    <w:rsid w:val="000863ED"/>
    <w:rsid w:val="00086558"/>
    <w:rsid w:val="000865D6"/>
    <w:rsid w:val="000866F2"/>
    <w:rsid w:val="00086879"/>
    <w:rsid w:val="00086BD2"/>
    <w:rsid w:val="0008702A"/>
    <w:rsid w:val="00087049"/>
    <w:rsid w:val="00087422"/>
    <w:rsid w:val="0008763D"/>
    <w:rsid w:val="00087772"/>
    <w:rsid w:val="00087C11"/>
    <w:rsid w:val="00087DC6"/>
    <w:rsid w:val="0009009F"/>
    <w:rsid w:val="000901DA"/>
    <w:rsid w:val="00090206"/>
    <w:rsid w:val="00090880"/>
    <w:rsid w:val="00090935"/>
    <w:rsid w:val="00090A99"/>
    <w:rsid w:val="00090D05"/>
    <w:rsid w:val="00090F06"/>
    <w:rsid w:val="00091142"/>
    <w:rsid w:val="00091200"/>
    <w:rsid w:val="00091557"/>
    <w:rsid w:val="00091629"/>
    <w:rsid w:val="00091689"/>
    <w:rsid w:val="000919A7"/>
    <w:rsid w:val="00091A61"/>
    <w:rsid w:val="00091F32"/>
    <w:rsid w:val="00092242"/>
    <w:rsid w:val="000922FB"/>
    <w:rsid w:val="000924C1"/>
    <w:rsid w:val="000924F0"/>
    <w:rsid w:val="00092539"/>
    <w:rsid w:val="00092691"/>
    <w:rsid w:val="00092CBA"/>
    <w:rsid w:val="0009324C"/>
    <w:rsid w:val="00093474"/>
    <w:rsid w:val="000935B7"/>
    <w:rsid w:val="00093665"/>
    <w:rsid w:val="000937A1"/>
    <w:rsid w:val="00093972"/>
    <w:rsid w:val="00093DF4"/>
    <w:rsid w:val="00093E50"/>
    <w:rsid w:val="00093EC2"/>
    <w:rsid w:val="000941FA"/>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35A"/>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E3"/>
    <w:rsid w:val="000A1CF1"/>
    <w:rsid w:val="000A1F91"/>
    <w:rsid w:val="000A22DF"/>
    <w:rsid w:val="000A2900"/>
    <w:rsid w:val="000A2937"/>
    <w:rsid w:val="000A2C5F"/>
    <w:rsid w:val="000A2D42"/>
    <w:rsid w:val="000A2D91"/>
    <w:rsid w:val="000A2E58"/>
    <w:rsid w:val="000A2F46"/>
    <w:rsid w:val="000A309A"/>
    <w:rsid w:val="000A367F"/>
    <w:rsid w:val="000A381D"/>
    <w:rsid w:val="000A38A5"/>
    <w:rsid w:val="000A3CD4"/>
    <w:rsid w:val="000A3DDE"/>
    <w:rsid w:val="000A3E56"/>
    <w:rsid w:val="000A3EB2"/>
    <w:rsid w:val="000A4101"/>
    <w:rsid w:val="000A42C3"/>
    <w:rsid w:val="000A4305"/>
    <w:rsid w:val="000A442D"/>
    <w:rsid w:val="000A4615"/>
    <w:rsid w:val="000A462A"/>
    <w:rsid w:val="000A4676"/>
    <w:rsid w:val="000A4742"/>
    <w:rsid w:val="000A49AD"/>
    <w:rsid w:val="000A4ADB"/>
    <w:rsid w:val="000A4B0F"/>
    <w:rsid w:val="000A4ECD"/>
    <w:rsid w:val="000A4F6A"/>
    <w:rsid w:val="000A508E"/>
    <w:rsid w:val="000A53C8"/>
    <w:rsid w:val="000A5658"/>
    <w:rsid w:val="000A56F2"/>
    <w:rsid w:val="000A57BC"/>
    <w:rsid w:val="000A57D5"/>
    <w:rsid w:val="000A5C80"/>
    <w:rsid w:val="000A6136"/>
    <w:rsid w:val="000A6474"/>
    <w:rsid w:val="000A6616"/>
    <w:rsid w:val="000A67CC"/>
    <w:rsid w:val="000A6BC8"/>
    <w:rsid w:val="000A6EB7"/>
    <w:rsid w:val="000A7096"/>
    <w:rsid w:val="000A71C9"/>
    <w:rsid w:val="000A7265"/>
    <w:rsid w:val="000A7274"/>
    <w:rsid w:val="000A757B"/>
    <w:rsid w:val="000A759C"/>
    <w:rsid w:val="000A75B1"/>
    <w:rsid w:val="000A79DB"/>
    <w:rsid w:val="000A7B5F"/>
    <w:rsid w:val="000A7CA9"/>
    <w:rsid w:val="000B0482"/>
    <w:rsid w:val="000B076E"/>
    <w:rsid w:val="000B0F52"/>
    <w:rsid w:val="000B151A"/>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324"/>
    <w:rsid w:val="000B3690"/>
    <w:rsid w:val="000B3815"/>
    <w:rsid w:val="000B38F1"/>
    <w:rsid w:val="000B38F9"/>
    <w:rsid w:val="000B3985"/>
    <w:rsid w:val="000B3A8F"/>
    <w:rsid w:val="000B3BB4"/>
    <w:rsid w:val="000B3BD3"/>
    <w:rsid w:val="000B3C67"/>
    <w:rsid w:val="000B3D2F"/>
    <w:rsid w:val="000B3D9B"/>
    <w:rsid w:val="000B3DC9"/>
    <w:rsid w:val="000B4052"/>
    <w:rsid w:val="000B407A"/>
    <w:rsid w:val="000B40AB"/>
    <w:rsid w:val="000B40CE"/>
    <w:rsid w:val="000B4102"/>
    <w:rsid w:val="000B4207"/>
    <w:rsid w:val="000B4276"/>
    <w:rsid w:val="000B44F0"/>
    <w:rsid w:val="000B451F"/>
    <w:rsid w:val="000B4744"/>
    <w:rsid w:val="000B49AB"/>
    <w:rsid w:val="000B4AB9"/>
    <w:rsid w:val="000B4B22"/>
    <w:rsid w:val="000B4D02"/>
    <w:rsid w:val="000B5046"/>
    <w:rsid w:val="000B50F9"/>
    <w:rsid w:val="000B5360"/>
    <w:rsid w:val="000B537F"/>
    <w:rsid w:val="000B553D"/>
    <w:rsid w:val="000B55F3"/>
    <w:rsid w:val="000B58C3"/>
    <w:rsid w:val="000B58E7"/>
    <w:rsid w:val="000B5E6D"/>
    <w:rsid w:val="000B61E9"/>
    <w:rsid w:val="000B629B"/>
    <w:rsid w:val="000B65C8"/>
    <w:rsid w:val="000B66CA"/>
    <w:rsid w:val="000B6951"/>
    <w:rsid w:val="000B6D33"/>
    <w:rsid w:val="000B6E75"/>
    <w:rsid w:val="000B6FC1"/>
    <w:rsid w:val="000B7009"/>
    <w:rsid w:val="000B73D4"/>
    <w:rsid w:val="000B74E7"/>
    <w:rsid w:val="000B78E9"/>
    <w:rsid w:val="000B797E"/>
    <w:rsid w:val="000B7A87"/>
    <w:rsid w:val="000C028A"/>
    <w:rsid w:val="000C02B8"/>
    <w:rsid w:val="000C0685"/>
    <w:rsid w:val="000C0723"/>
    <w:rsid w:val="000C096D"/>
    <w:rsid w:val="000C09D3"/>
    <w:rsid w:val="000C0EAF"/>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406"/>
    <w:rsid w:val="000C2B79"/>
    <w:rsid w:val="000C2E19"/>
    <w:rsid w:val="000C3164"/>
    <w:rsid w:val="000C3219"/>
    <w:rsid w:val="000C3453"/>
    <w:rsid w:val="000C3517"/>
    <w:rsid w:val="000C360D"/>
    <w:rsid w:val="000C3763"/>
    <w:rsid w:val="000C3C25"/>
    <w:rsid w:val="000C3D00"/>
    <w:rsid w:val="000C3E37"/>
    <w:rsid w:val="000C4034"/>
    <w:rsid w:val="000C4051"/>
    <w:rsid w:val="000C4188"/>
    <w:rsid w:val="000C41AD"/>
    <w:rsid w:val="000C42F7"/>
    <w:rsid w:val="000C430E"/>
    <w:rsid w:val="000C4397"/>
    <w:rsid w:val="000C4446"/>
    <w:rsid w:val="000C44C5"/>
    <w:rsid w:val="000C476A"/>
    <w:rsid w:val="000C49E1"/>
    <w:rsid w:val="000C4B3A"/>
    <w:rsid w:val="000C4B59"/>
    <w:rsid w:val="000C4B8E"/>
    <w:rsid w:val="000C4D44"/>
    <w:rsid w:val="000C4D63"/>
    <w:rsid w:val="000C5026"/>
    <w:rsid w:val="000C5121"/>
    <w:rsid w:val="000C5333"/>
    <w:rsid w:val="000C5A10"/>
    <w:rsid w:val="000C5CC8"/>
    <w:rsid w:val="000C5CE2"/>
    <w:rsid w:val="000C5F06"/>
    <w:rsid w:val="000C642B"/>
    <w:rsid w:val="000C6948"/>
    <w:rsid w:val="000C6A66"/>
    <w:rsid w:val="000C6AFA"/>
    <w:rsid w:val="000C6B65"/>
    <w:rsid w:val="000C6F7F"/>
    <w:rsid w:val="000C7519"/>
    <w:rsid w:val="000C76B3"/>
    <w:rsid w:val="000C77D4"/>
    <w:rsid w:val="000C79AE"/>
    <w:rsid w:val="000C79ED"/>
    <w:rsid w:val="000C7CF9"/>
    <w:rsid w:val="000D0137"/>
    <w:rsid w:val="000D05B0"/>
    <w:rsid w:val="000D062E"/>
    <w:rsid w:val="000D07C5"/>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21BB"/>
    <w:rsid w:val="000D222D"/>
    <w:rsid w:val="000D2555"/>
    <w:rsid w:val="000D276E"/>
    <w:rsid w:val="000D278A"/>
    <w:rsid w:val="000D292F"/>
    <w:rsid w:val="000D2A40"/>
    <w:rsid w:val="000D2E8C"/>
    <w:rsid w:val="000D2FA4"/>
    <w:rsid w:val="000D2FD5"/>
    <w:rsid w:val="000D3266"/>
    <w:rsid w:val="000D3301"/>
    <w:rsid w:val="000D3762"/>
    <w:rsid w:val="000D37DC"/>
    <w:rsid w:val="000D3A0D"/>
    <w:rsid w:val="000D3A7A"/>
    <w:rsid w:val="000D3AA3"/>
    <w:rsid w:val="000D3AAB"/>
    <w:rsid w:val="000D3CD4"/>
    <w:rsid w:val="000D3D7C"/>
    <w:rsid w:val="000D3FEC"/>
    <w:rsid w:val="000D44FD"/>
    <w:rsid w:val="000D462B"/>
    <w:rsid w:val="000D4797"/>
    <w:rsid w:val="000D47DC"/>
    <w:rsid w:val="000D4968"/>
    <w:rsid w:val="000D497B"/>
    <w:rsid w:val="000D4AFE"/>
    <w:rsid w:val="000D4B5C"/>
    <w:rsid w:val="000D4F1E"/>
    <w:rsid w:val="000D5047"/>
    <w:rsid w:val="000D504C"/>
    <w:rsid w:val="000D5513"/>
    <w:rsid w:val="000D5686"/>
    <w:rsid w:val="000D570B"/>
    <w:rsid w:val="000D5771"/>
    <w:rsid w:val="000D5BD6"/>
    <w:rsid w:val="000D5C2B"/>
    <w:rsid w:val="000D6262"/>
    <w:rsid w:val="000D62DA"/>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801"/>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9E0"/>
    <w:rsid w:val="000E1BAB"/>
    <w:rsid w:val="000E1D06"/>
    <w:rsid w:val="000E1E92"/>
    <w:rsid w:val="000E20FE"/>
    <w:rsid w:val="000E2251"/>
    <w:rsid w:val="000E235D"/>
    <w:rsid w:val="000E2403"/>
    <w:rsid w:val="000E265D"/>
    <w:rsid w:val="000E2982"/>
    <w:rsid w:val="000E29B0"/>
    <w:rsid w:val="000E2BCB"/>
    <w:rsid w:val="000E2C76"/>
    <w:rsid w:val="000E2E36"/>
    <w:rsid w:val="000E2E96"/>
    <w:rsid w:val="000E311B"/>
    <w:rsid w:val="000E33A2"/>
    <w:rsid w:val="000E33D5"/>
    <w:rsid w:val="000E3436"/>
    <w:rsid w:val="000E352A"/>
    <w:rsid w:val="000E373B"/>
    <w:rsid w:val="000E3772"/>
    <w:rsid w:val="000E3785"/>
    <w:rsid w:val="000E3B8D"/>
    <w:rsid w:val="000E3BCD"/>
    <w:rsid w:val="000E3C96"/>
    <w:rsid w:val="000E3CE7"/>
    <w:rsid w:val="000E3E47"/>
    <w:rsid w:val="000E40EE"/>
    <w:rsid w:val="000E4289"/>
    <w:rsid w:val="000E4471"/>
    <w:rsid w:val="000E4589"/>
    <w:rsid w:val="000E465E"/>
    <w:rsid w:val="000E4888"/>
    <w:rsid w:val="000E49C1"/>
    <w:rsid w:val="000E4BDA"/>
    <w:rsid w:val="000E4CDE"/>
    <w:rsid w:val="000E4E00"/>
    <w:rsid w:val="000E4E93"/>
    <w:rsid w:val="000E4F1D"/>
    <w:rsid w:val="000E527F"/>
    <w:rsid w:val="000E53D8"/>
    <w:rsid w:val="000E56CE"/>
    <w:rsid w:val="000E5D7F"/>
    <w:rsid w:val="000E5FFC"/>
    <w:rsid w:val="000E638F"/>
    <w:rsid w:val="000E68B9"/>
    <w:rsid w:val="000E6901"/>
    <w:rsid w:val="000E690B"/>
    <w:rsid w:val="000E6D02"/>
    <w:rsid w:val="000E6D1F"/>
    <w:rsid w:val="000E737F"/>
    <w:rsid w:val="000E7EF5"/>
    <w:rsid w:val="000F00C3"/>
    <w:rsid w:val="000F01DC"/>
    <w:rsid w:val="000F01EB"/>
    <w:rsid w:val="000F0227"/>
    <w:rsid w:val="000F04C5"/>
    <w:rsid w:val="000F0563"/>
    <w:rsid w:val="000F058C"/>
    <w:rsid w:val="000F06D6"/>
    <w:rsid w:val="000F09D8"/>
    <w:rsid w:val="000F0B10"/>
    <w:rsid w:val="000F0BD1"/>
    <w:rsid w:val="000F0CF5"/>
    <w:rsid w:val="000F0EB1"/>
    <w:rsid w:val="000F0F2E"/>
    <w:rsid w:val="000F1106"/>
    <w:rsid w:val="000F157D"/>
    <w:rsid w:val="000F18E1"/>
    <w:rsid w:val="000F1AE4"/>
    <w:rsid w:val="000F1B72"/>
    <w:rsid w:val="000F1F34"/>
    <w:rsid w:val="000F1FC8"/>
    <w:rsid w:val="000F29C5"/>
    <w:rsid w:val="000F2BBB"/>
    <w:rsid w:val="000F2CE3"/>
    <w:rsid w:val="000F2E0B"/>
    <w:rsid w:val="000F309B"/>
    <w:rsid w:val="000F3120"/>
    <w:rsid w:val="000F3163"/>
    <w:rsid w:val="000F3634"/>
    <w:rsid w:val="000F393B"/>
    <w:rsid w:val="000F3BCE"/>
    <w:rsid w:val="000F3BE9"/>
    <w:rsid w:val="000F3D3D"/>
    <w:rsid w:val="000F3E0C"/>
    <w:rsid w:val="000F3F6C"/>
    <w:rsid w:val="000F4061"/>
    <w:rsid w:val="000F41FB"/>
    <w:rsid w:val="000F43B1"/>
    <w:rsid w:val="000F45F6"/>
    <w:rsid w:val="000F4611"/>
    <w:rsid w:val="000F473D"/>
    <w:rsid w:val="000F4783"/>
    <w:rsid w:val="000F4C8D"/>
    <w:rsid w:val="000F4E3B"/>
    <w:rsid w:val="000F4E6E"/>
    <w:rsid w:val="000F4F2C"/>
    <w:rsid w:val="000F5055"/>
    <w:rsid w:val="000F51FF"/>
    <w:rsid w:val="000F5568"/>
    <w:rsid w:val="000F5A25"/>
    <w:rsid w:val="000F5C9E"/>
    <w:rsid w:val="000F5EEE"/>
    <w:rsid w:val="000F5F7E"/>
    <w:rsid w:val="000F607C"/>
    <w:rsid w:val="000F6B6D"/>
    <w:rsid w:val="000F6CDD"/>
    <w:rsid w:val="000F6DF3"/>
    <w:rsid w:val="000F7211"/>
    <w:rsid w:val="000F76B6"/>
    <w:rsid w:val="000F76D5"/>
    <w:rsid w:val="000F790A"/>
    <w:rsid w:val="000F7A14"/>
    <w:rsid w:val="000F7CD6"/>
    <w:rsid w:val="000F7D86"/>
    <w:rsid w:val="000F7D88"/>
    <w:rsid w:val="000F7E44"/>
    <w:rsid w:val="00100151"/>
    <w:rsid w:val="001001EF"/>
    <w:rsid w:val="0010033A"/>
    <w:rsid w:val="001005FF"/>
    <w:rsid w:val="0010087D"/>
    <w:rsid w:val="00100983"/>
    <w:rsid w:val="001009E5"/>
    <w:rsid w:val="00100A1A"/>
    <w:rsid w:val="00100ACE"/>
    <w:rsid w:val="00100C68"/>
    <w:rsid w:val="00100E65"/>
    <w:rsid w:val="00101024"/>
    <w:rsid w:val="00101285"/>
    <w:rsid w:val="001013D3"/>
    <w:rsid w:val="0010164B"/>
    <w:rsid w:val="00101776"/>
    <w:rsid w:val="00101FA5"/>
    <w:rsid w:val="00101FBE"/>
    <w:rsid w:val="00102142"/>
    <w:rsid w:val="0010231C"/>
    <w:rsid w:val="00102495"/>
    <w:rsid w:val="001027F0"/>
    <w:rsid w:val="00102C45"/>
    <w:rsid w:val="00102E86"/>
    <w:rsid w:val="00102F4F"/>
    <w:rsid w:val="00102F7D"/>
    <w:rsid w:val="0010372B"/>
    <w:rsid w:val="00103976"/>
    <w:rsid w:val="00103E10"/>
    <w:rsid w:val="001040BA"/>
    <w:rsid w:val="00104238"/>
    <w:rsid w:val="001042E3"/>
    <w:rsid w:val="0010435A"/>
    <w:rsid w:val="00104818"/>
    <w:rsid w:val="00104827"/>
    <w:rsid w:val="001049E9"/>
    <w:rsid w:val="00104CAD"/>
    <w:rsid w:val="00104D94"/>
    <w:rsid w:val="00104FA9"/>
    <w:rsid w:val="00104FCC"/>
    <w:rsid w:val="00105299"/>
    <w:rsid w:val="001054F0"/>
    <w:rsid w:val="0010560C"/>
    <w:rsid w:val="00105704"/>
    <w:rsid w:val="001057E6"/>
    <w:rsid w:val="00105821"/>
    <w:rsid w:val="00105BF7"/>
    <w:rsid w:val="00105C3A"/>
    <w:rsid w:val="00105C78"/>
    <w:rsid w:val="001061C2"/>
    <w:rsid w:val="001062A6"/>
    <w:rsid w:val="001062FB"/>
    <w:rsid w:val="001063E6"/>
    <w:rsid w:val="00106536"/>
    <w:rsid w:val="001067D4"/>
    <w:rsid w:val="00106B9B"/>
    <w:rsid w:val="00106E26"/>
    <w:rsid w:val="00107153"/>
    <w:rsid w:val="00107224"/>
    <w:rsid w:val="00107505"/>
    <w:rsid w:val="00107922"/>
    <w:rsid w:val="001079AB"/>
    <w:rsid w:val="001079DA"/>
    <w:rsid w:val="00107C0F"/>
    <w:rsid w:val="00107C9C"/>
    <w:rsid w:val="00107FA3"/>
    <w:rsid w:val="00110080"/>
    <w:rsid w:val="00110185"/>
    <w:rsid w:val="001102C9"/>
    <w:rsid w:val="00110382"/>
    <w:rsid w:val="00110757"/>
    <w:rsid w:val="001107EF"/>
    <w:rsid w:val="001108D9"/>
    <w:rsid w:val="00110C24"/>
    <w:rsid w:val="00110CB2"/>
    <w:rsid w:val="00110CEB"/>
    <w:rsid w:val="00110DE4"/>
    <w:rsid w:val="001110D1"/>
    <w:rsid w:val="00111133"/>
    <w:rsid w:val="00111290"/>
    <w:rsid w:val="00111307"/>
    <w:rsid w:val="0011132D"/>
    <w:rsid w:val="00111652"/>
    <w:rsid w:val="0011182B"/>
    <w:rsid w:val="00111A31"/>
    <w:rsid w:val="00111BA7"/>
    <w:rsid w:val="00111CA6"/>
    <w:rsid w:val="00111DCF"/>
    <w:rsid w:val="00111DE1"/>
    <w:rsid w:val="00111FB6"/>
    <w:rsid w:val="0011207D"/>
    <w:rsid w:val="0011225D"/>
    <w:rsid w:val="00112987"/>
    <w:rsid w:val="00112A58"/>
    <w:rsid w:val="0011338D"/>
    <w:rsid w:val="001135E6"/>
    <w:rsid w:val="0011399B"/>
    <w:rsid w:val="00113A9A"/>
    <w:rsid w:val="00113AD0"/>
    <w:rsid w:val="00113CF4"/>
    <w:rsid w:val="0011417A"/>
    <w:rsid w:val="00114337"/>
    <w:rsid w:val="00114343"/>
    <w:rsid w:val="001143B9"/>
    <w:rsid w:val="00114428"/>
    <w:rsid w:val="0011449B"/>
    <w:rsid w:val="001145D2"/>
    <w:rsid w:val="00114769"/>
    <w:rsid w:val="001148F7"/>
    <w:rsid w:val="00114A4D"/>
    <w:rsid w:val="00114B73"/>
    <w:rsid w:val="00114C4D"/>
    <w:rsid w:val="00114C50"/>
    <w:rsid w:val="00114CD3"/>
    <w:rsid w:val="00114F31"/>
    <w:rsid w:val="001151A6"/>
    <w:rsid w:val="00115328"/>
    <w:rsid w:val="001153EA"/>
    <w:rsid w:val="00115643"/>
    <w:rsid w:val="00115A99"/>
    <w:rsid w:val="00115C27"/>
    <w:rsid w:val="00115E3D"/>
    <w:rsid w:val="00115F8A"/>
    <w:rsid w:val="00116011"/>
    <w:rsid w:val="001162C0"/>
    <w:rsid w:val="0011650B"/>
    <w:rsid w:val="00116765"/>
    <w:rsid w:val="001170B8"/>
    <w:rsid w:val="001172E9"/>
    <w:rsid w:val="00117495"/>
    <w:rsid w:val="001174E2"/>
    <w:rsid w:val="00117991"/>
    <w:rsid w:val="00117A66"/>
    <w:rsid w:val="00117B55"/>
    <w:rsid w:val="00117F5C"/>
    <w:rsid w:val="0012044A"/>
    <w:rsid w:val="00120560"/>
    <w:rsid w:val="001205CD"/>
    <w:rsid w:val="00120F1D"/>
    <w:rsid w:val="001212E2"/>
    <w:rsid w:val="0012132F"/>
    <w:rsid w:val="001214D1"/>
    <w:rsid w:val="001218E5"/>
    <w:rsid w:val="001219F5"/>
    <w:rsid w:val="00121A20"/>
    <w:rsid w:val="00121AD2"/>
    <w:rsid w:val="00121C38"/>
    <w:rsid w:val="0012205E"/>
    <w:rsid w:val="0012218A"/>
    <w:rsid w:val="001221DF"/>
    <w:rsid w:val="00122335"/>
    <w:rsid w:val="00122465"/>
    <w:rsid w:val="00122770"/>
    <w:rsid w:val="00122A35"/>
    <w:rsid w:val="00122AAF"/>
    <w:rsid w:val="00122B46"/>
    <w:rsid w:val="00122EB5"/>
    <w:rsid w:val="00122F0B"/>
    <w:rsid w:val="0012323B"/>
    <w:rsid w:val="00123292"/>
    <w:rsid w:val="0012364B"/>
    <w:rsid w:val="0012377F"/>
    <w:rsid w:val="001238E7"/>
    <w:rsid w:val="001239C1"/>
    <w:rsid w:val="00123D96"/>
    <w:rsid w:val="00124230"/>
    <w:rsid w:val="00124270"/>
    <w:rsid w:val="001242D9"/>
    <w:rsid w:val="001242E1"/>
    <w:rsid w:val="00124314"/>
    <w:rsid w:val="001243A4"/>
    <w:rsid w:val="00124530"/>
    <w:rsid w:val="0012453A"/>
    <w:rsid w:val="001246B6"/>
    <w:rsid w:val="001246D9"/>
    <w:rsid w:val="00124740"/>
    <w:rsid w:val="00124D22"/>
    <w:rsid w:val="00124D44"/>
    <w:rsid w:val="00124E04"/>
    <w:rsid w:val="001251C1"/>
    <w:rsid w:val="0012530E"/>
    <w:rsid w:val="00125362"/>
    <w:rsid w:val="00125BF8"/>
    <w:rsid w:val="00125F39"/>
    <w:rsid w:val="0012622C"/>
    <w:rsid w:val="0012627B"/>
    <w:rsid w:val="00126438"/>
    <w:rsid w:val="00126586"/>
    <w:rsid w:val="0012671C"/>
    <w:rsid w:val="0012692D"/>
    <w:rsid w:val="00126958"/>
    <w:rsid w:val="00126B4A"/>
    <w:rsid w:val="00126C76"/>
    <w:rsid w:val="00126D52"/>
    <w:rsid w:val="001274AF"/>
    <w:rsid w:val="001274EE"/>
    <w:rsid w:val="00127531"/>
    <w:rsid w:val="0012764B"/>
    <w:rsid w:val="0012776D"/>
    <w:rsid w:val="001278BE"/>
    <w:rsid w:val="001278ED"/>
    <w:rsid w:val="00127AD2"/>
    <w:rsid w:val="00127DE1"/>
    <w:rsid w:val="00127E41"/>
    <w:rsid w:val="00127F65"/>
    <w:rsid w:val="00130159"/>
    <w:rsid w:val="00130188"/>
    <w:rsid w:val="0013069D"/>
    <w:rsid w:val="00130B2E"/>
    <w:rsid w:val="0013109A"/>
    <w:rsid w:val="0013126F"/>
    <w:rsid w:val="001314C8"/>
    <w:rsid w:val="001317F3"/>
    <w:rsid w:val="00131913"/>
    <w:rsid w:val="00131939"/>
    <w:rsid w:val="00131991"/>
    <w:rsid w:val="001319CD"/>
    <w:rsid w:val="00131C54"/>
    <w:rsid w:val="00131CB1"/>
    <w:rsid w:val="00131D61"/>
    <w:rsid w:val="00131DFE"/>
    <w:rsid w:val="00131E57"/>
    <w:rsid w:val="00132185"/>
    <w:rsid w:val="001322BE"/>
    <w:rsid w:val="0013260F"/>
    <w:rsid w:val="00132693"/>
    <w:rsid w:val="001326EB"/>
    <w:rsid w:val="00132839"/>
    <w:rsid w:val="001329B0"/>
    <w:rsid w:val="00132AC8"/>
    <w:rsid w:val="00132CA6"/>
    <w:rsid w:val="00132DA7"/>
    <w:rsid w:val="00132FD0"/>
    <w:rsid w:val="00133207"/>
    <w:rsid w:val="0013396C"/>
    <w:rsid w:val="00133995"/>
    <w:rsid w:val="00133B2B"/>
    <w:rsid w:val="00133B5D"/>
    <w:rsid w:val="00133F93"/>
    <w:rsid w:val="00134025"/>
    <w:rsid w:val="001344C0"/>
    <w:rsid w:val="001346FA"/>
    <w:rsid w:val="0013478F"/>
    <w:rsid w:val="00134E00"/>
    <w:rsid w:val="00134FB1"/>
    <w:rsid w:val="00135165"/>
    <w:rsid w:val="00135252"/>
    <w:rsid w:val="00135326"/>
    <w:rsid w:val="00135702"/>
    <w:rsid w:val="00135871"/>
    <w:rsid w:val="00135894"/>
    <w:rsid w:val="001358A3"/>
    <w:rsid w:val="00135A30"/>
    <w:rsid w:val="00135B77"/>
    <w:rsid w:val="00135C0D"/>
    <w:rsid w:val="00135C4F"/>
    <w:rsid w:val="00136248"/>
    <w:rsid w:val="00136505"/>
    <w:rsid w:val="00136778"/>
    <w:rsid w:val="001369E4"/>
    <w:rsid w:val="00136C95"/>
    <w:rsid w:val="00136F15"/>
    <w:rsid w:val="00137034"/>
    <w:rsid w:val="001372ED"/>
    <w:rsid w:val="00137361"/>
    <w:rsid w:val="0013751E"/>
    <w:rsid w:val="00137560"/>
    <w:rsid w:val="0013791D"/>
    <w:rsid w:val="00137AB5"/>
    <w:rsid w:val="00137B58"/>
    <w:rsid w:val="00137BC8"/>
    <w:rsid w:val="00137C19"/>
    <w:rsid w:val="00137C62"/>
    <w:rsid w:val="00137CDF"/>
    <w:rsid w:val="00137F0B"/>
    <w:rsid w:val="00137F66"/>
    <w:rsid w:val="001400D6"/>
    <w:rsid w:val="00140741"/>
    <w:rsid w:val="00140A23"/>
    <w:rsid w:val="00140DD6"/>
    <w:rsid w:val="00140ED1"/>
    <w:rsid w:val="001411F3"/>
    <w:rsid w:val="00141462"/>
    <w:rsid w:val="0014154A"/>
    <w:rsid w:val="001416C4"/>
    <w:rsid w:val="0014187F"/>
    <w:rsid w:val="00141A1F"/>
    <w:rsid w:val="00141CC3"/>
    <w:rsid w:val="00141F39"/>
    <w:rsid w:val="001421EF"/>
    <w:rsid w:val="00142406"/>
    <w:rsid w:val="001425F2"/>
    <w:rsid w:val="0014268C"/>
    <w:rsid w:val="00142720"/>
    <w:rsid w:val="001429B9"/>
    <w:rsid w:val="00142AEA"/>
    <w:rsid w:val="00142DC8"/>
    <w:rsid w:val="00142E46"/>
    <w:rsid w:val="00142EEE"/>
    <w:rsid w:val="00142F57"/>
    <w:rsid w:val="0014336C"/>
    <w:rsid w:val="001433A6"/>
    <w:rsid w:val="001433C8"/>
    <w:rsid w:val="001433F2"/>
    <w:rsid w:val="00143857"/>
    <w:rsid w:val="001438A7"/>
    <w:rsid w:val="00143912"/>
    <w:rsid w:val="00143A22"/>
    <w:rsid w:val="00143DEA"/>
    <w:rsid w:val="00143EC6"/>
    <w:rsid w:val="00143F4D"/>
    <w:rsid w:val="00144038"/>
    <w:rsid w:val="001443B8"/>
    <w:rsid w:val="00144710"/>
    <w:rsid w:val="00144776"/>
    <w:rsid w:val="00144F51"/>
    <w:rsid w:val="00145084"/>
    <w:rsid w:val="00145120"/>
    <w:rsid w:val="001451C7"/>
    <w:rsid w:val="00145BFB"/>
    <w:rsid w:val="00146200"/>
    <w:rsid w:val="00146272"/>
    <w:rsid w:val="00146628"/>
    <w:rsid w:val="00146A75"/>
    <w:rsid w:val="00146C10"/>
    <w:rsid w:val="00146F0C"/>
    <w:rsid w:val="00147156"/>
    <w:rsid w:val="00147285"/>
    <w:rsid w:val="001474EA"/>
    <w:rsid w:val="00147BBF"/>
    <w:rsid w:val="00147CCB"/>
    <w:rsid w:val="00147CEF"/>
    <w:rsid w:val="00147DF9"/>
    <w:rsid w:val="00150280"/>
    <w:rsid w:val="001502F0"/>
    <w:rsid w:val="001504D6"/>
    <w:rsid w:val="001507F3"/>
    <w:rsid w:val="001509CB"/>
    <w:rsid w:val="001511CB"/>
    <w:rsid w:val="001512FE"/>
    <w:rsid w:val="00151796"/>
    <w:rsid w:val="001518ED"/>
    <w:rsid w:val="00151E23"/>
    <w:rsid w:val="00152110"/>
    <w:rsid w:val="00152225"/>
    <w:rsid w:val="00152248"/>
    <w:rsid w:val="0015227B"/>
    <w:rsid w:val="00152677"/>
    <w:rsid w:val="001526E0"/>
    <w:rsid w:val="001526E5"/>
    <w:rsid w:val="00152A5A"/>
    <w:rsid w:val="00152B72"/>
    <w:rsid w:val="00152F09"/>
    <w:rsid w:val="00152F1D"/>
    <w:rsid w:val="00153194"/>
    <w:rsid w:val="0015336C"/>
    <w:rsid w:val="001533DB"/>
    <w:rsid w:val="0015375A"/>
    <w:rsid w:val="001537E0"/>
    <w:rsid w:val="00153EE7"/>
    <w:rsid w:val="001540FB"/>
    <w:rsid w:val="0015419F"/>
    <w:rsid w:val="00154368"/>
    <w:rsid w:val="001544F1"/>
    <w:rsid w:val="0015455B"/>
    <w:rsid w:val="0015497B"/>
    <w:rsid w:val="00154A19"/>
    <w:rsid w:val="00154B00"/>
    <w:rsid w:val="00154B1B"/>
    <w:rsid w:val="001551B5"/>
    <w:rsid w:val="001552B1"/>
    <w:rsid w:val="00155427"/>
    <w:rsid w:val="00155993"/>
    <w:rsid w:val="00155A1D"/>
    <w:rsid w:val="00155A69"/>
    <w:rsid w:val="00156028"/>
    <w:rsid w:val="00156037"/>
    <w:rsid w:val="00156063"/>
    <w:rsid w:val="00156077"/>
    <w:rsid w:val="001563CF"/>
    <w:rsid w:val="00156656"/>
    <w:rsid w:val="00156936"/>
    <w:rsid w:val="00156A7B"/>
    <w:rsid w:val="00156ACE"/>
    <w:rsid w:val="00156FBA"/>
    <w:rsid w:val="00157034"/>
    <w:rsid w:val="00157095"/>
    <w:rsid w:val="00157778"/>
    <w:rsid w:val="001577A6"/>
    <w:rsid w:val="001577D3"/>
    <w:rsid w:val="00157AEF"/>
    <w:rsid w:val="00157E49"/>
    <w:rsid w:val="00157F08"/>
    <w:rsid w:val="00160046"/>
    <w:rsid w:val="00160179"/>
    <w:rsid w:val="0016025E"/>
    <w:rsid w:val="0016051D"/>
    <w:rsid w:val="001605EF"/>
    <w:rsid w:val="00160993"/>
    <w:rsid w:val="00160A1F"/>
    <w:rsid w:val="00160B25"/>
    <w:rsid w:val="00160B69"/>
    <w:rsid w:val="00160E3C"/>
    <w:rsid w:val="00160E62"/>
    <w:rsid w:val="00160FA0"/>
    <w:rsid w:val="00161141"/>
    <w:rsid w:val="00161277"/>
    <w:rsid w:val="00161685"/>
    <w:rsid w:val="00161B49"/>
    <w:rsid w:val="00161C98"/>
    <w:rsid w:val="00161F7F"/>
    <w:rsid w:val="00161F80"/>
    <w:rsid w:val="00162186"/>
    <w:rsid w:val="001621E2"/>
    <w:rsid w:val="00162213"/>
    <w:rsid w:val="00162610"/>
    <w:rsid w:val="001628E1"/>
    <w:rsid w:val="00162CC9"/>
    <w:rsid w:val="00162DF1"/>
    <w:rsid w:val="00163000"/>
    <w:rsid w:val="00163283"/>
    <w:rsid w:val="00163483"/>
    <w:rsid w:val="00163E05"/>
    <w:rsid w:val="00164215"/>
    <w:rsid w:val="001643FA"/>
    <w:rsid w:val="0016477C"/>
    <w:rsid w:val="0016488E"/>
    <w:rsid w:val="00164983"/>
    <w:rsid w:val="001649C3"/>
    <w:rsid w:val="00164A58"/>
    <w:rsid w:val="00164AD8"/>
    <w:rsid w:val="00164E5B"/>
    <w:rsid w:val="00164F23"/>
    <w:rsid w:val="00164FAE"/>
    <w:rsid w:val="00165163"/>
    <w:rsid w:val="00165208"/>
    <w:rsid w:val="00165301"/>
    <w:rsid w:val="001655CE"/>
    <w:rsid w:val="00165777"/>
    <w:rsid w:val="00165788"/>
    <w:rsid w:val="001658B2"/>
    <w:rsid w:val="00165943"/>
    <w:rsid w:val="001659C1"/>
    <w:rsid w:val="00165C84"/>
    <w:rsid w:val="00165DD5"/>
    <w:rsid w:val="001666C6"/>
    <w:rsid w:val="00166B13"/>
    <w:rsid w:val="00166E86"/>
    <w:rsid w:val="0016724A"/>
    <w:rsid w:val="001672DB"/>
    <w:rsid w:val="0016771C"/>
    <w:rsid w:val="001678C9"/>
    <w:rsid w:val="00167A19"/>
    <w:rsid w:val="00167A49"/>
    <w:rsid w:val="00167E59"/>
    <w:rsid w:val="00167EF8"/>
    <w:rsid w:val="0017003D"/>
    <w:rsid w:val="0017004C"/>
    <w:rsid w:val="00170096"/>
    <w:rsid w:val="001702E8"/>
    <w:rsid w:val="001703E0"/>
    <w:rsid w:val="00170908"/>
    <w:rsid w:val="00170CA1"/>
    <w:rsid w:val="00170CDB"/>
    <w:rsid w:val="00170D63"/>
    <w:rsid w:val="00170EF7"/>
    <w:rsid w:val="00170F4E"/>
    <w:rsid w:val="0017116F"/>
    <w:rsid w:val="001718D7"/>
    <w:rsid w:val="00171AB1"/>
    <w:rsid w:val="00171C2A"/>
    <w:rsid w:val="00171E3E"/>
    <w:rsid w:val="001724FE"/>
    <w:rsid w:val="0017266F"/>
    <w:rsid w:val="00172A32"/>
    <w:rsid w:val="00172B05"/>
    <w:rsid w:val="0017372B"/>
    <w:rsid w:val="00173A8E"/>
    <w:rsid w:val="00173C9F"/>
    <w:rsid w:val="00173CF7"/>
    <w:rsid w:val="00173F0D"/>
    <w:rsid w:val="00173FAF"/>
    <w:rsid w:val="001741EF"/>
    <w:rsid w:val="001745DD"/>
    <w:rsid w:val="00174632"/>
    <w:rsid w:val="0017467E"/>
    <w:rsid w:val="00174701"/>
    <w:rsid w:val="00174AB2"/>
    <w:rsid w:val="00174BA6"/>
    <w:rsid w:val="00174E5A"/>
    <w:rsid w:val="0017502C"/>
    <w:rsid w:val="0017528C"/>
    <w:rsid w:val="001753EF"/>
    <w:rsid w:val="0017546A"/>
    <w:rsid w:val="00175709"/>
    <w:rsid w:val="00175858"/>
    <w:rsid w:val="00175891"/>
    <w:rsid w:val="00175D5C"/>
    <w:rsid w:val="00175E79"/>
    <w:rsid w:val="00175F30"/>
    <w:rsid w:val="00175FFC"/>
    <w:rsid w:val="001761C9"/>
    <w:rsid w:val="00176262"/>
    <w:rsid w:val="001762F9"/>
    <w:rsid w:val="0017637B"/>
    <w:rsid w:val="00176550"/>
    <w:rsid w:val="0017657C"/>
    <w:rsid w:val="00176659"/>
    <w:rsid w:val="00176BAA"/>
    <w:rsid w:val="00176BDE"/>
    <w:rsid w:val="00176CDE"/>
    <w:rsid w:val="00176DB0"/>
    <w:rsid w:val="00176E7B"/>
    <w:rsid w:val="00176EFC"/>
    <w:rsid w:val="001770C7"/>
    <w:rsid w:val="001772B5"/>
    <w:rsid w:val="00177385"/>
    <w:rsid w:val="00177460"/>
    <w:rsid w:val="00177621"/>
    <w:rsid w:val="00177B67"/>
    <w:rsid w:val="00177C7C"/>
    <w:rsid w:val="00177CDB"/>
    <w:rsid w:val="001800CC"/>
    <w:rsid w:val="001804C8"/>
    <w:rsid w:val="00180837"/>
    <w:rsid w:val="0018083F"/>
    <w:rsid w:val="001808FD"/>
    <w:rsid w:val="00180CB5"/>
    <w:rsid w:val="00180F89"/>
    <w:rsid w:val="00181189"/>
    <w:rsid w:val="00181258"/>
    <w:rsid w:val="0018143F"/>
    <w:rsid w:val="00181647"/>
    <w:rsid w:val="001818FE"/>
    <w:rsid w:val="001819DE"/>
    <w:rsid w:val="00181A6F"/>
    <w:rsid w:val="00181ACF"/>
    <w:rsid w:val="00181EE1"/>
    <w:rsid w:val="00181FF8"/>
    <w:rsid w:val="001821B2"/>
    <w:rsid w:val="001822BE"/>
    <w:rsid w:val="0018251B"/>
    <w:rsid w:val="001836AC"/>
    <w:rsid w:val="0018371D"/>
    <w:rsid w:val="001839CE"/>
    <w:rsid w:val="00183B89"/>
    <w:rsid w:val="00183B93"/>
    <w:rsid w:val="00183DA3"/>
    <w:rsid w:val="00183E07"/>
    <w:rsid w:val="001843B3"/>
    <w:rsid w:val="0018444D"/>
    <w:rsid w:val="001844AF"/>
    <w:rsid w:val="001846D1"/>
    <w:rsid w:val="001846D5"/>
    <w:rsid w:val="00184844"/>
    <w:rsid w:val="00184B12"/>
    <w:rsid w:val="00184C8E"/>
    <w:rsid w:val="00184D9C"/>
    <w:rsid w:val="00184DD0"/>
    <w:rsid w:val="001850E5"/>
    <w:rsid w:val="00185170"/>
    <w:rsid w:val="0018519C"/>
    <w:rsid w:val="00185305"/>
    <w:rsid w:val="0018534E"/>
    <w:rsid w:val="00185358"/>
    <w:rsid w:val="00185690"/>
    <w:rsid w:val="001856C5"/>
    <w:rsid w:val="00185771"/>
    <w:rsid w:val="00185958"/>
    <w:rsid w:val="00185ADC"/>
    <w:rsid w:val="00185FBF"/>
    <w:rsid w:val="00186046"/>
    <w:rsid w:val="001860C7"/>
    <w:rsid w:val="00186262"/>
    <w:rsid w:val="001864BA"/>
    <w:rsid w:val="00186671"/>
    <w:rsid w:val="00186702"/>
    <w:rsid w:val="00186AA6"/>
    <w:rsid w:val="00186B22"/>
    <w:rsid w:val="00186C06"/>
    <w:rsid w:val="00186CD6"/>
    <w:rsid w:val="00186D78"/>
    <w:rsid w:val="00186E2A"/>
    <w:rsid w:val="00186F63"/>
    <w:rsid w:val="0018700B"/>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5"/>
    <w:rsid w:val="001923FA"/>
    <w:rsid w:val="001926B0"/>
    <w:rsid w:val="00192D46"/>
    <w:rsid w:val="00192F3B"/>
    <w:rsid w:val="0019307B"/>
    <w:rsid w:val="0019320F"/>
    <w:rsid w:val="001932ED"/>
    <w:rsid w:val="0019341A"/>
    <w:rsid w:val="001934F7"/>
    <w:rsid w:val="001935BE"/>
    <w:rsid w:val="001937B7"/>
    <w:rsid w:val="00193D18"/>
    <w:rsid w:val="00193F1E"/>
    <w:rsid w:val="001941FF"/>
    <w:rsid w:val="0019420D"/>
    <w:rsid w:val="001942F0"/>
    <w:rsid w:val="00194309"/>
    <w:rsid w:val="001943EF"/>
    <w:rsid w:val="0019485A"/>
    <w:rsid w:val="00194872"/>
    <w:rsid w:val="00194972"/>
    <w:rsid w:val="001949DA"/>
    <w:rsid w:val="00194C05"/>
    <w:rsid w:val="00194CFD"/>
    <w:rsid w:val="001951C3"/>
    <w:rsid w:val="00195472"/>
    <w:rsid w:val="0019548E"/>
    <w:rsid w:val="001958B7"/>
    <w:rsid w:val="001958BE"/>
    <w:rsid w:val="001959BE"/>
    <w:rsid w:val="00195A4D"/>
    <w:rsid w:val="00195F4C"/>
    <w:rsid w:val="0019632E"/>
    <w:rsid w:val="0019644E"/>
    <w:rsid w:val="001965F0"/>
    <w:rsid w:val="001968FB"/>
    <w:rsid w:val="00196A98"/>
    <w:rsid w:val="0019719B"/>
    <w:rsid w:val="001972C6"/>
    <w:rsid w:val="001972CC"/>
    <w:rsid w:val="001974E4"/>
    <w:rsid w:val="001974E6"/>
    <w:rsid w:val="00197562"/>
    <w:rsid w:val="001975CE"/>
    <w:rsid w:val="00197714"/>
    <w:rsid w:val="0019790D"/>
    <w:rsid w:val="00197A64"/>
    <w:rsid w:val="00197ACA"/>
    <w:rsid w:val="00197B83"/>
    <w:rsid w:val="00197DF9"/>
    <w:rsid w:val="00197EA8"/>
    <w:rsid w:val="001A0025"/>
    <w:rsid w:val="001A0112"/>
    <w:rsid w:val="001A0797"/>
    <w:rsid w:val="001A0AE5"/>
    <w:rsid w:val="001A0CC0"/>
    <w:rsid w:val="001A0D4C"/>
    <w:rsid w:val="001A0D71"/>
    <w:rsid w:val="001A0DC4"/>
    <w:rsid w:val="001A1028"/>
    <w:rsid w:val="001A1036"/>
    <w:rsid w:val="001A1079"/>
    <w:rsid w:val="001A108B"/>
    <w:rsid w:val="001A10B0"/>
    <w:rsid w:val="001A10D9"/>
    <w:rsid w:val="001A11D2"/>
    <w:rsid w:val="001A1311"/>
    <w:rsid w:val="001A14FD"/>
    <w:rsid w:val="001A1502"/>
    <w:rsid w:val="001A156C"/>
    <w:rsid w:val="001A178F"/>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8F0"/>
    <w:rsid w:val="001A3A8F"/>
    <w:rsid w:val="001A3B70"/>
    <w:rsid w:val="001A3D6B"/>
    <w:rsid w:val="001A3ED1"/>
    <w:rsid w:val="001A4070"/>
    <w:rsid w:val="001A42BE"/>
    <w:rsid w:val="001A465F"/>
    <w:rsid w:val="001A4984"/>
    <w:rsid w:val="001A4BE7"/>
    <w:rsid w:val="001A4BEF"/>
    <w:rsid w:val="001A4C2C"/>
    <w:rsid w:val="001A4D2E"/>
    <w:rsid w:val="001A502A"/>
    <w:rsid w:val="001A519E"/>
    <w:rsid w:val="001A530E"/>
    <w:rsid w:val="001A5313"/>
    <w:rsid w:val="001A5568"/>
    <w:rsid w:val="001A57E1"/>
    <w:rsid w:val="001A5D59"/>
    <w:rsid w:val="001A5DCD"/>
    <w:rsid w:val="001A5F73"/>
    <w:rsid w:val="001A6173"/>
    <w:rsid w:val="001A62D4"/>
    <w:rsid w:val="001A686A"/>
    <w:rsid w:val="001A6B0A"/>
    <w:rsid w:val="001A6CBA"/>
    <w:rsid w:val="001A6EB8"/>
    <w:rsid w:val="001A6F11"/>
    <w:rsid w:val="001A720F"/>
    <w:rsid w:val="001A741F"/>
    <w:rsid w:val="001A76C3"/>
    <w:rsid w:val="001A7709"/>
    <w:rsid w:val="001A77DB"/>
    <w:rsid w:val="001A7811"/>
    <w:rsid w:val="001A7A97"/>
    <w:rsid w:val="001A7AA1"/>
    <w:rsid w:val="001A7B26"/>
    <w:rsid w:val="001A7C91"/>
    <w:rsid w:val="001B00D2"/>
    <w:rsid w:val="001B0259"/>
    <w:rsid w:val="001B0264"/>
    <w:rsid w:val="001B02C7"/>
    <w:rsid w:val="001B0480"/>
    <w:rsid w:val="001B05D1"/>
    <w:rsid w:val="001B0758"/>
    <w:rsid w:val="001B0889"/>
    <w:rsid w:val="001B08EE"/>
    <w:rsid w:val="001B09B6"/>
    <w:rsid w:val="001B0A76"/>
    <w:rsid w:val="001B0B37"/>
    <w:rsid w:val="001B0BC2"/>
    <w:rsid w:val="001B0D97"/>
    <w:rsid w:val="001B0FD7"/>
    <w:rsid w:val="001B129B"/>
    <w:rsid w:val="001B14AB"/>
    <w:rsid w:val="001B1661"/>
    <w:rsid w:val="001B1665"/>
    <w:rsid w:val="001B1697"/>
    <w:rsid w:val="001B16D2"/>
    <w:rsid w:val="001B1929"/>
    <w:rsid w:val="001B1981"/>
    <w:rsid w:val="001B1B3B"/>
    <w:rsid w:val="001B22A7"/>
    <w:rsid w:val="001B240F"/>
    <w:rsid w:val="001B2463"/>
    <w:rsid w:val="001B248E"/>
    <w:rsid w:val="001B28A8"/>
    <w:rsid w:val="001B3067"/>
    <w:rsid w:val="001B31A2"/>
    <w:rsid w:val="001B352C"/>
    <w:rsid w:val="001B3B2F"/>
    <w:rsid w:val="001B3F04"/>
    <w:rsid w:val="001B3F8D"/>
    <w:rsid w:val="001B3FFF"/>
    <w:rsid w:val="001B40DC"/>
    <w:rsid w:val="001B415A"/>
    <w:rsid w:val="001B4293"/>
    <w:rsid w:val="001B4381"/>
    <w:rsid w:val="001B4561"/>
    <w:rsid w:val="001B458B"/>
    <w:rsid w:val="001B473C"/>
    <w:rsid w:val="001B48D8"/>
    <w:rsid w:val="001B48E6"/>
    <w:rsid w:val="001B4CD5"/>
    <w:rsid w:val="001B4D05"/>
    <w:rsid w:val="001B4F0D"/>
    <w:rsid w:val="001B5354"/>
    <w:rsid w:val="001B56CC"/>
    <w:rsid w:val="001B576E"/>
    <w:rsid w:val="001B5A5D"/>
    <w:rsid w:val="001B6114"/>
    <w:rsid w:val="001B62C0"/>
    <w:rsid w:val="001B6A70"/>
    <w:rsid w:val="001B7026"/>
    <w:rsid w:val="001B7043"/>
    <w:rsid w:val="001B70B7"/>
    <w:rsid w:val="001B7453"/>
    <w:rsid w:val="001B74C5"/>
    <w:rsid w:val="001B79B7"/>
    <w:rsid w:val="001B7AD4"/>
    <w:rsid w:val="001B7CCE"/>
    <w:rsid w:val="001B7E14"/>
    <w:rsid w:val="001C02EF"/>
    <w:rsid w:val="001C036F"/>
    <w:rsid w:val="001C03DF"/>
    <w:rsid w:val="001C066B"/>
    <w:rsid w:val="001C06A2"/>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1F66"/>
    <w:rsid w:val="001C1F79"/>
    <w:rsid w:val="001C2014"/>
    <w:rsid w:val="001C23BC"/>
    <w:rsid w:val="001C27D9"/>
    <w:rsid w:val="001C28E6"/>
    <w:rsid w:val="001C2D2C"/>
    <w:rsid w:val="001C3050"/>
    <w:rsid w:val="001C308B"/>
    <w:rsid w:val="001C31B5"/>
    <w:rsid w:val="001C31CB"/>
    <w:rsid w:val="001C320C"/>
    <w:rsid w:val="001C3261"/>
    <w:rsid w:val="001C32E3"/>
    <w:rsid w:val="001C3336"/>
    <w:rsid w:val="001C34E0"/>
    <w:rsid w:val="001C367D"/>
    <w:rsid w:val="001C3817"/>
    <w:rsid w:val="001C3882"/>
    <w:rsid w:val="001C3D2A"/>
    <w:rsid w:val="001C3EE7"/>
    <w:rsid w:val="001C3F6F"/>
    <w:rsid w:val="001C4267"/>
    <w:rsid w:val="001C43F3"/>
    <w:rsid w:val="001C481C"/>
    <w:rsid w:val="001C4C39"/>
    <w:rsid w:val="001C4C9F"/>
    <w:rsid w:val="001C50FE"/>
    <w:rsid w:val="001C5771"/>
    <w:rsid w:val="001C5D49"/>
    <w:rsid w:val="001C5DE5"/>
    <w:rsid w:val="001C6188"/>
    <w:rsid w:val="001C6312"/>
    <w:rsid w:val="001C6627"/>
    <w:rsid w:val="001C662A"/>
    <w:rsid w:val="001C680E"/>
    <w:rsid w:val="001C69DC"/>
    <w:rsid w:val="001C6B17"/>
    <w:rsid w:val="001C70AC"/>
    <w:rsid w:val="001C70D2"/>
    <w:rsid w:val="001C726D"/>
    <w:rsid w:val="001C761D"/>
    <w:rsid w:val="001C769F"/>
    <w:rsid w:val="001C770E"/>
    <w:rsid w:val="001C7949"/>
    <w:rsid w:val="001C79D3"/>
    <w:rsid w:val="001C7DAE"/>
    <w:rsid w:val="001C7E3E"/>
    <w:rsid w:val="001D021B"/>
    <w:rsid w:val="001D0345"/>
    <w:rsid w:val="001D0377"/>
    <w:rsid w:val="001D082C"/>
    <w:rsid w:val="001D0AA9"/>
    <w:rsid w:val="001D0D26"/>
    <w:rsid w:val="001D0F54"/>
    <w:rsid w:val="001D0F92"/>
    <w:rsid w:val="001D109A"/>
    <w:rsid w:val="001D144A"/>
    <w:rsid w:val="001D19EA"/>
    <w:rsid w:val="001D1A09"/>
    <w:rsid w:val="001D1B76"/>
    <w:rsid w:val="001D1EE0"/>
    <w:rsid w:val="001D2182"/>
    <w:rsid w:val="001D24A2"/>
    <w:rsid w:val="001D2C2C"/>
    <w:rsid w:val="001D2DE0"/>
    <w:rsid w:val="001D2E42"/>
    <w:rsid w:val="001D2FB8"/>
    <w:rsid w:val="001D3170"/>
    <w:rsid w:val="001D34DD"/>
    <w:rsid w:val="001D3764"/>
    <w:rsid w:val="001D3A0E"/>
    <w:rsid w:val="001D3AB2"/>
    <w:rsid w:val="001D3DD0"/>
    <w:rsid w:val="001D3E54"/>
    <w:rsid w:val="001D41A0"/>
    <w:rsid w:val="001D41E9"/>
    <w:rsid w:val="001D435E"/>
    <w:rsid w:val="001D497E"/>
    <w:rsid w:val="001D4999"/>
    <w:rsid w:val="001D49CE"/>
    <w:rsid w:val="001D4A05"/>
    <w:rsid w:val="001D4A33"/>
    <w:rsid w:val="001D4A4B"/>
    <w:rsid w:val="001D4A50"/>
    <w:rsid w:val="001D4C51"/>
    <w:rsid w:val="001D4DAD"/>
    <w:rsid w:val="001D4DC2"/>
    <w:rsid w:val="001D4E00"/>
    <w:rsid w:val="001D4E73"/>
    <w:rsid w:val="001D51BA"/>
    <w:rsid w:val="001D53E7"/>
    <w:rsid w:val="001D5541"/>
    <w:rsid w:val="001D5633"/>
    <w:rsid w:val="001D5705"/>
    <w:rsid w:val="001D5768"/>
    <w:rsid w:val="001D5991"/>
    <w:rsid w:val="001D5AB8"/>
    <w:rsid w:val="001D5B32"/>
    <w:rsid w:val="001D5BC3"/>
    <w:rsid w:val="001D5C77"/>
    <w:rsid w:val="001D5C90"/>
    <w:rsid w:val="001D5D37"/>
    <w:rsid w:val="001D5EC7"/>
    <w:rsid w:val="001D5FAC"/>
    <w:rsid w:val="001D605F"/>
    <w:rsid w:val="001D625E"/>
    <w:rsid w:val="001D6342"/>
    <w:rsid w:val="001D64CF"/>
    <w:rsid w:val="001D6926"/>
    <w:rsid w:val="001D6D53"/>
    <w:rsid w:val="001D70AF"/>
    <w:rsid w:val="001D70D3"/>
    <w:rsid w:val="001D7359"/>
    <w:rsid w:val="001D7510"/>
    <w:rsid w:val="001D7624"/>
    <w:rsid w:val="001D7638"/>
    <w:rsid w:val="001D77B4"/>
    <w:rsid w:val="001D78E5"/>
    <w:rsid w:val="001D7A2A"/>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78"/>
    <w:rsid w:val="001E13A5"/>
    <w:rsid w:val="001E13AD"/>
    <w:rsid w:val="001E1563"/>
    <w:rsid w:val="001E15EF"/>
    <w:rsid w:val="001E16E4"/>
    <w:rsid w:val="001E16F6"/>
    <w:rsid w:val="001E18C1"/>
    <w:rsid w:val="001E1A57"/>
    <w:rsid w:val="001E1A9B"/>
    <w:rsid w:val="001E1AE8"/>
    <w:rsid w:val="001E1C62"/>
    <w:rsid w:val="001E1C8C"/>
    <w:rsid w:val="001E1D8C"/>
    <w:rsid w:val="001E1EF4"/>
    <w:rsid w:val="001E252F"/>
    <w:rsid w:val="001E258A"/>
    <w:rsid w:val="001E258C"/>
    <w:rsid w:val="001E2755"/>
    <w:rsid w:val="001E2A37"/>
    <w:rsid w:val="001E2C5D"/>
    <w:rsid w:val="001E2CBD"/>
    <w:rsid w:val="001E2D7E"/>
    <w:rsid w:val="001E2F45"/>
    <w:rsid w:val="001E30E5"/>
    <w:rsid w:val="001E34A7"/>
    <w:rsid w:val="001E35BC"/>
    <w:rsid w:val="001E3670"/>
    <w:rsid w:val="001E3773"/>
    <w:rsid w:val="001E3F81"/>
    <w:rsid w:val="001E405A"/>
    <w:rsid w:val="001E4138"/>
    <w:rsid w:val="001E4593"/>
    <w:rsid w:val="001E4787"/>
    <w:rsid w:val="001E48E6"/>
    <w:rsid w:val="001E4902"/>
    <w:rsid w:val="001E4A55"/>
    <w:rsid w:val="001E4C04"/>
    <w:rsid w:val="001E4C68"/>
    <w:rsid w:val="001E4D1C"/>
    <w:rsid w:val="001E4DB8"/>
    <w:rsid w:val="001E4FE7"/>
    <w:rsid w:val="001E533C"/>
    <w:rsid w:val="001E5401"/>
    <w:rsid w:val="001E546E"/>
    <w:rsid w:val="001E5505"/>
    <w:rsid w:val="001E5510"/>
    <w:rsid w:val="001E55F5"/>
    <w:rsid w:val="001E56FD"/>
    <w:rsid w:val="001E5740"/>
    <w:rsid w:val="001E5823"/>
    <w:rsid w:val="001E5842"/>
    <w:rsid w:val="001E58E2"/>
    <w:rsid w:val="001E596A"/>
    <w:rsid w:val="001E597A"/>
    <w:rsid w:val="001E5C05"/>
    <w:rsid w:val="001E5C51"/>
    <w:rsid w:val="001E5C66"/>
    <w:rsid w:val="001E5E43"/>
    <w:rsid w:val="001E671E"/>
    <w:rsid w:val="001E67ED"/>
    <w:rsid w:val="001E6902"/>
    <w:rsid w:val="001E6946"/>
    <w:rsid w:val="001E6D63"/>
    <w:rsid w:val="001E6E5E"/>
    <w:rsid w:val="001E75A3"/>
    <w:rsid w:val="001E7743"/>
    <w:rsid w:val="001E7A55"/>
    <w:rsid w:val="001E7A71"/>
    <w:rsid w:val="001E7AED"/>
    <w:rsid w:val="001E7B45"/>
    <w:rsid w:val="001E7DAE"/>
    <w:rsid w:val="001E7E60"/>
    <w:rsid w:val="001E7F40"/>
    <w:rsid w:val="001F01A2"/>
    <w:rsid w:val="001F0430"/>
    <w:rsid w:val="001F099D"/>
    <w:rsid w:val="001F0B35"/>
    <w:rsid w:val="001F0B41"/>
    <w:rsid w:val="001F0BE7"/>
    <w:rsid w:val="001F0E7A"/>
    <w:rsid w:val="001F0F06"/>
    <w:rsid w:val="001F1053"/>
    <w:rsid w:val="001F164B"/>
    <w:rsid w:val="001F16AA"/>
    <w:rsid w:val="001F1929"/>
    <w:rsid w:val="001F1A06"/>
    <w:rsid w:val="001F1A12"/>
    <w:rsid w:val="001F1BC0"/>
    <w:rsid w:val="001F1D66"/>
    <w:rsid w:val="001F1DF4"/>
    <w:rsid w:val="001F23E0"/>
    <w:rsid w:val="001F26FA"/>
    <w:rsid w:val="001F30A8"/>
    <w:rsid w:val="001F3298"/>
    <w:rsid w:val="001F3646"/>
    <w:rsid w:val="001F3808"/>
    <w:rsid w:val="001F3916"/>
    <w:rsid w:val="001F3A42"/>
    <w:rsid w:val="001F3CC4"/>
    <w:rsid w:val="001F3D92"/>
    <w:rsid w:val="001F3F5C"/>
    <w:rsid w:val="001F44C6"/>
    <w:rsid w:val="001F4751"/>
    <w:rsid w:val="001F47B3"/>
    <w:rsid w:val="001F49B1"/>
    <w:rsid w:val="001F4C95"/>
    <w:rsid w:val="001F4D45"/>
    <w:rsid w:val="001F4FC7"/>
    <w:rsid w:val="001F5444"/>
    <w:rsid w:val="001F54C5"/>
    <w:rsid w:val="001F592D"/>
    <w:rsid w:val="001F5A80"/>
    <w:rsid w:val="001F5AAE"/>
    <w:rsid w:val="001F5D5B"/>
    <w:rsid w:val="001F625D"/>
    <w:rsid w:val="001F64A3"/>
    <w:rsid w:val="001F65C8"/>
    <w:rsid w:val="001F65F9"/>
    <w:rsid w:val="001F662C"/>
    <w:rsid w:val="001F681B"/>
    <w:rsid w:val="001F6830"/>
    <w:rsid w:val="001F687F"/>
    <w:rsid w:val="001F69E3"/>
    <w:rsid w:val="001F6A94"/>
    <w:rsid w:val="001F6B43"/>
    <w:rsid w:val="001F6BFB"/>
    <w:rsid w:val="001F6E8D"/>
    <w:rsid w:val="001F6E92"/>
    <w:rsid w:val="001F6FBE"/>
    <w:rsid w:val="001F7074"/>
    <w:rsid w:val="001F71DC"/>
    <w:rsid w:val="001F7509"/>
    <w:rsid w:val="001F79AD"/>
    <w:rsid w:val="001F7A31"/>
    <w:rsid w:val="001F7A3C"/>
    <w:rsid w:val="001F7AFD"/>
    <w:rsid w:val="001F7B80"/>
    <w:rsid w:val="001F7CAF"/>
    <w:rsid w:val="001F7EED"/>
    <w:rsid w:val="002001E1"/>
    <w:rsid w:val="0020030E"/>
    <w:rsid w:val="00200490"/>
    <w:rsid w:val="0020072E"/>
    <w:rsid w:val="0020084F"/>
    <w:rsid w:val="002009EC"/>
    <w:rsid w:val="00200FF9"/>
    <w:rsid w:val="002016B3"/>
    <w:rsid w:val="0020180E"/>
    <w:rsid w:val="00201A14"/>
    <w:rsid w:val="00201A6E"/>
    <w:rsid w:val="00201B49"/>
    <w:rsid w:val="00201B73"/>
    <w:rsid w:val="00201B88"/>
    <w:rsid w:val="00201F3A"/>
    <w:rsid w:val="002024E8"/>
    <w:rsid w:val="002025C8"/>
    <w:rsid w:val="002026D5"/>
    <w:rsid w:val="00202969"/>
    <w:rsid w:val="00202A8E"/>
    <w:rsid w:val="00202B26"/>
    <w:rsid w:val="00202E93"/>
    <w:rsid w:val="0020341F"/>
    <w:rsid w:val="00203844"/>
    <w:rsid w:val="00203A71"/>
    <w:rsid w:val="00203C3B"/>
    <w:rsid w:val="00203C6C"/>
    <w:rsid w:val="00203C8E"/>
    <w:rsid w:val="00203E9D"/>
    <w:rsid w:val="00203F96"/>
    <w:rsid w:val="002042A0"/>
    <w:rsid w:val="00204522"/>
    <w:rsid w:val="002048B3"/>
    <w:rsid w:val="00204942"/>
    <w:rsid w:val="002049BC"/>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572"/>
    <w:rsid w:val="00207A19"/>
    <w:rsid w:val="00207B3A"/>
    <w:rsid w:val="00207B92"/>
    <w:rsid w:val="00207BCE"/>
    <w:rsid w:val="00207D09"/>
    <w:rsid w:val="00207D96"/>
    <w:rsid w:val="00207FA3"/>
    <w:rsid w:val="0021000B"/>
    <w:rsid w:val="00210163"/>
    <w:rsid w:val="0021017D"/>
    <w:rsid w:val="00210715"/>
    <w:rsid w:val="002108D6"/>
    <w:rsid w:val="00210ADE"/>
    <w:rsid w:val="00210BDC"/>
    <w:rsid w:val="00210C67"/>
    <w:rsid w:val="00210E4D"/>
    <w:rsid w:val="00210E56"/>
    <w:rsid w:val="00210F04"/>
    <w:rsid w:val="00210F98"/>
    <w:rsid w:val="0021110F"/>
    <w:rsid w:val="00211130"/>
    <w:rsid w:val="00211395"/>
    <w:rsid w:val="002114D2"/>
    <w:rsid w:val="002118F1"/>
    <w:rsid w:val="002120CF"/>
    <w:rsid w:val="002120D0"/>
    <w:rsid w:val="002123D1"/>
    <w:rsid w:val="00213266"/>
    <w:rsid w:val="002132A0"/>
    <w:rsid w:val="0021341D"/>
    <w:rsid w:val="0021372F"/>
    <w:rsid w:val="00213A91"/>
    <w:rsid w:val="00213B57"/>
    <w:rsid w:val="00213BFD"/>
    <w:rsid w:val="00213C63"/>
    <w:rsid w:val="00213D62"/>
    <w:rsid w:val="00214448"/>
    <w:rsid w:val="002144CC"/>
    <w:rsid w:val="002144DC"/>
    <w:rsid w:val="002144E3"/>
    <w:rsid w:val="002145BF"/>
    <w:rsid w:val="002148AE"/>
    <w:rsid w:val="002148C1"/>
    <w:rsid w:val="00214D89"/>
    <w:rsid w:val="00214DA6"/>
    <w:rsid w:val="00214DA8"/>
    <w:rsid w:val="0021517C"/>
    <w:rsid w:val="00215330"/>
    <w:rsid w:val="00215423"/>
    <w:rsid w:val="00215628"/>
    <w:rsid w:val="002158FA"/>
    <w:rsid w:val="00215A0C"/>
    <w:rsid w:val="00215A48"/>
    <w:rsid w:val="00215BCD"/>
    <w:rsid w:val="00215CC3"/>
    <w:rsid w:val="00215F19"/>
    <w:rsid w:val="00215F1A"/>
    <w:rsid w:val="002160E0"/>
    <w:rsid w:val="0021611C"/>
    <w:rsid w:val="0021624D"/>
    <w:rsid w:val="002164BB"/>
    <w:rsid w:val="002164C1"/>
    <w:rsid w:val="002164C6"/>
    <w:rsid w:val="00216564"/>
    <w:rsid w:val="002166B4"/>
    <w:rsid w:val="002166E8"/>
    <w:rsid w:val="00216869"/>
    <w:rsid w:val="00216B37"/>
    <w:rsid w:val="00216BE1"/>
    <w:rsid w:val="00216E7D"/>
    <w:rsid w:val="00217144"/>
    <w:rsid w:val="002176F0"/>
    <w:rsid w:val="00217C0F"/>
    <w:rsid w:val="00217C13"/>
    <w:rsid w:val="00217FFE"/>
    <w:rsid w:val="0022006E"/>
    <w:rsid w:val="002201B1"/>
    <w:rsid w:val="00220361"/>
    <w:rsid w:val="0022054A"/>
    <w:rsid w:val="002205D6"/>
    <w:rsid w:val="00220600"/>
    <w:rsid w:val="0022061C"/>
    <w:rsid w:val="00220647"/>
    <w:rsid w:val="0022084E"/>
    <w:rsid w:val="002209B8"/>
    <w:rsid w:val="00220B4B"/>
    <w:rsid w:val="00220CAC"/>
    <w:rsid w:val="00220E10"/>
    <w:rsid w:val="00220F45"/>
    <w:rsid w:val="00221044"/>
    <w:rsid w:val="00221295"/>
    <w:rsid w:val="002213AF"/>
    <w:rsid w:val="00221502"/>
    <w:rsid w:val="0022162A"/>
    <w:rsid w:val="0022166A"/>
    <w:rsid w:val="002218D3"/>
    <w:rsid w:val="0022190D"/>
    <w:rsid w:val="002219AF"/>
    <w:rsid w:val="00221A93"/>
    <w:rsid w:val="002224DB"/>
    <w:rsid w:val="002226F5"/>
    <w:rsid w:val="0022272C"/>
    <w:rsid w:val="002227D1"/>
    <w:rsid w:val="00222BF6"/>
    <w:rsid w:val="00222F50"/>
    <w:rsid w:val="00222F67"/>
    <w:rsid w:val="002231C7"/>
    <w:rsid w:val="002232DF"/>
    <w:rsid w:val="002236FF"/>
    <w:rsid w:val="00223885"/>
    <w:rsid w:val="00223BD6"/>
    <w:rsid w:val="00223CE2"/>
    <w:rsid w:val="00223FCB"/>
    <w:rsid w:val="0022435C"/>
    <w:rsid w:val="00224499"/>
    <w:rsid w:val="002244A8"/>
    <w:rsid w:val="00224631"/>
    <w:rsid w:val="002247D8"/>
    <w:rsid w:val="00224B23"/>
    <w:rsid w:val="00224BE7"/>
    <w:rsid w:val="00225117"/>
    <w:rsid w:val="002252C3"/>
    <w:rsid w:val="002252F7"/>
    <w:rsid w:val="00225311"/>
    <w:rsid w:val="0022540C"/>
    <w:rsid w:val="00225595"/>
    <w:rsid w:val="00225703"/>
    <w:rsid w:val="002259CC"/>
    <w:rsid w:val="00225A24"/>
    <w:rsid w:val="00225AD4"/>
    <w:rsid w:val="00225BA8"/>
    <w:rsid w:val="00225C54"/>
    <w:rsid w:val="00225CD2"/>
    <w:rsid w:val="00225E8C"/>
    <w:rsid w:val="0022601A"/>
    <w:rsid w:val="00226336"/>
    <w:rsid w:val="00226416"/>
    <w:rsid w:val="00226597"/>
    <w:rsid w:val="002266E7"/>
    <w:rsid w:val="00226D56"/>
    <w:rsid w:val="00226F92"/>
    <w:rsid w:val="002273C8"/>
    <w:rsid w:val="002273E5"/>
    <w:rsid w:val="002274FB"/>
    <w:rsid w:val="002278EB"/>
    <w:rsid w:val="00227CBA"/>
    <w:rsid w:val="00227D12"/>
    <w:rsid w:val="00227E3A"/>
    <w:rsid w:val="002302D8"/>
    <w:rsid w:val="00230765"/>
    <w:rsid w:val="00230A05"/>
    <w:rsid w:val="00230A09"/>
    <w:rsid w:val="00230B99"/>
    <w:rsid w:val="00230BAC"/>
    <w:rsid w:val="00230CAA"/>
    <w:rsid w:val="00230D18"/>
    <w:rsid w:val="00230E0C"/>
    <w:rsid w:val="002319E4"/>
    <w:rsid w:val="00231A25"/>
    <w:rsid w:val="00231C6D"/>
    <w:rsid w:val="00231EE0"/>
    <w:rsid w:val="002322F0"/>
    <w:rsid w:val="002323A7"/>
    <w:rsid w:val="00232FC7"/>
    <w:rsid w:val="00232FF5"/>
    <w:rsid w:val="0023338F"/>
    <w:rsid w:val="0023342E"/>
    <w:rsid w:val="002337AB"/>
    <w:rsid w:val="002337D4"/>
    <w:rsid w:val="00233824"/>
    <w:rsid w:val="00233996"/>
    <w:rsid w:val="002339D8"/>
    <w:rsid w:val="002339F4"/>
    <w:rsid w:val="00233A04"/>
    <w:rsid w:val="00233A91"/>
    <w:rsid w:val="00233C0B"/>
    <w:rsid w:val="00233CBD"/>
    <w:rsid w:val="002340EC"/>
    <w:rsid w:val="002341A2"/>
    <w:rsid w:val="00234480"/>
    <w:rsid w:val="0023470E"/>
    <w:rsid w:val="0023485A"/>
    <w:rsid w:val="00234910"/>
    <w:rsid w:val="00234E10"/>
    <w:rsid w:val="002350D0"/>
    <w:rsid w:val="00235632"/>
    <w:rsid w:val="00235761"/>
    <w:rsid w:val="002357BE"/>
    <w:rsid w:val="00235872"/>
    <w:rsid w:val="00235985"/>
    <w:rsid w:val="00235A2A"/>
    <w:rsid w:val="00235B32"/>
    <w:rsid w:val="00235D76"/>
    <w:rsid w:val="00236054"/>
    <w:rsid w:val="002362FC"/>
    <w:rsid w:val="002364FB"/>
    <w:rsid w:val="00236520"/>
    <w:rsid w:val="002365CF"/>
    <w:rsid w:val="002365D9"/>
    <w:rsid w:val="00236952"/>
    <w:rsid w:val="00236A29"/>
    <w:rsid w:val="00236AB9"/>
    <w:rsid w:val="00236AC7"/>
    <w:rsid w:val="00236C13"/>
    <w:rsid w:val="00236C21"/>
    <w:rsid w:val="00236D04"/>
    <w:rsid w:val="00236D0F"/>
    <w:rsid w:val="00236D34"/>
    <w:rsid w:val="00236E00"/>
    <w:rsid w:val="002371F0"/>
    <w:rsid w:val="002375A3"/>
    <w:rsid w:val="00237661"/>
    <w:rsid w:val="002376C9"/>
    <w:rsid w:val="002377A4"/>
    <w:rsid w:val="00237892"/>
    <w:rsid w:val="002379BE"/>
    <w:rsid w:val="002379DF"/>
    <w:rsid w:val="00237BDF"/>
    <w:rsid w:val="00237EE9"/>
    <w:rsid w:val="00237EF4"/>
    <w:rsid w:val="0024016F"/>
    <w:rsid w:val="002403B6"/>
    <w:rsid w:val="002404F8"/>
    <w:rsid w:val="0024079E"/>
    <w:rsid w:val="00240AD3"/>
    <w:rsid w:val="00240DAA"/>
    <w:rsid w:val="00240F7A"/>
    <w:rsid w:val="002410AE"/>
    <w:rsid w:val="0024125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BC3"/>
    <w:rsid w:val="00243E7A"/>
    <w:rsid w:val="002440A5"/>
    <w:rsid w:val="00244408"/>
    <w:rsid w:val="0024444A"/>
    <w:rsid w:val="002445A0"/>
    <w:rsid w:val="00244701"/>
    <w:rsid w:val="00244952"/>
    <w:rsid w:val="00244A80"/>
    <w:rsid w:val="00244B3A"/>
    <w:rsid w:val="00244BC0"/>
    <w:rsid w:val="00244BED"/>
    <w:rsid w:val="00244E6A"/>
    <w:rsid w:val="00244FD0"/>
    <w:rsid w:val="00245049"/>
    <w:rsid w:val="00245324"/>
    <w:rsid w:val="002453E4"/>
    <w:rsid w:val="002453F4"/>
    <w:rsid w:val="00245743"/>
    <w:rsid w:val="002458EB"/>
    <w:rsid w:val="00245EF4"/>
    <w:rsid w:val="00245F7D"/>
    <w:rsid w:val="00246092"/>
    <w:rsid w:val="0024611E"/>
    <w:rsid w:val="0024630B"/>
    <w:rsid w:val="0024646E"/>
    <w:rsid w:val="002468AC"/>
    <w:rsid w:val="0024695E"/>
    <w:rsid w:val="00246A09"/>
    <w:rsid w:val="00246A34"/>
    <w:rsid w:val="00246A3B"/>
    <w:rsid w:val="00246AD2"/>
    <w:rsid w:val="00246B8E"/>
    <w:rsid w:val="00246E5E"/>
    <w:rsid w:val="00247254"/>
    <w:rsid w:val="0024728C"/>
    <w:rsid w:val="00247620"/>
    <w:rsid w:val="00247840"/>
    <w:rsid w:val="00247AB7"/>
    <w:rsid w:val="00247D09"/>
    <w:rsid w:val="0025002A"/>
    <w:rsid w:val="002500C8"/>
    <w:rsid w:val="002502E4"/>
    <w:rsid w:val="0025040E"/>
    <w:rsid w:val="00250E78"/>
    <w:rsid w:val="00251123"/>
    <w:rsid w:val="00251136"/>
    <w:rsid w:val="00251235"/>
    <w:rsid w:val="00251278"/>
    <w:rsid w:val="002516E6"/>
    <w:rsid w:val="002517AC"/>
    <w:rsid w:val="00251897"/>
    <w:rsid w:val="00251899"/>
    <w:rsid w:val="00251B48"/>
    <w:rsid w:val="00251CB3"/>
    <w:rsid w:val="00251F88"/>
    <w:rsid w:val="002520C4"/>
    <w:rsid w:val="00252301"/>
    <w:rsid w:val="002523D7"/>
    <w:rsid w:val="002524BD"/>
    <w:rsid w:val="00252B01"/>
    <w:rsid w:val="00252BBE"/>
    <w:rsid w:val="00253614"/>
    <w:rsid w:val="002536B3"/>
    <w:rsid w:val="00253B56"/>
    <w:rsid w:val="00253C12"/>
    <w:rsid w:val="00253F0F"/>
    <w:rsid w:val="00253F8F"/>
    <w:rsid w:val="00253FDE"/>
    <w:rsid w:val="002541B9"/>
    <w:rsid w:val="00254396"/>
    <w:rsid w:val="0025439F"/>
    <w:rsid w:val="00254407"/>
    <w:rsid w:val="00254430"/>
    <w:rsid w:val="00254598"/>
    <w:rsid w:val="0025490D"/>
    <w:rsid w:val="00254B0D"/>
    <w:rsid w:val="00254C25"/>
    <w:rsid w:val="00254CE5"/>
    <w:rsid w:val="002552B7"/>
    <w:rsid w:val="00255433"/>
    <w:rsid w:val="002554C5"/>
    <w:rsid w:val="002554D0"/>
    <w:rsid w:val="0025553D"/>
    <w:rsid w:val="00255770"/>
    <w:rsid w:val="0025577E"/>
    <w:rsid w:val="00255844"/>
    <w:rsid w:val="00255A4D"/>
    <w:rsid w:val="00255AC9"/>
    <w:rsid w:val="00255B50"/>
    <w:rsid w:val="00255BDE"/>
    <w:rsid w:val="00256230"/>
    <w:rsid w:val="00256311"/>
    <w:rsid w:val="00256343"/>
    <w:rsid w:val="00256420"/>
    <w:rsid w:val="002565B7"/>
    <w:rsid w:val="002568CE"/>
    <w:rsid w:val="00256AA0"/>
    <w:rsid w:val="00256DE2"/>
    <w:rsid w:val="00256E26"/>
    <w:rsid w:val="00256ED4"/>
    <w:rsid w:val="00257543"/>
    <w:rsid w:val="00257553"/>
    <w:rsid w:val="0025768E"/>
    <w:rsid w:val="00257868"/>
    <w:rsid w:val="002579FC"/>
    <w:rsid w:val="00257A5C"/>
    <w:rsid w:val="00257D21"/>
    <w:rsid w:val="00257F33"/>
    <w:rsid w:val="00257F8E"/>
    <w:rsid w:val="0026036F"/>
    <w:rsid w:val="002604B2"/>
    <w:rsid w:val="002604D4"/>
    <w:rsid w:val="00260508"/>
    <w:rsid w:val="002606F7"/>
    <w:rsid w:val="00260806"/>
    <w:rsid w:val="00260BC4"/>
    <w:rsid w:val="00260EE8"/>
    <w:rsid w:val="002611F9"/>
    <w:rsid w:val="002613C2"/>
    <w:rsid w:val="00261714"/>
    <w:rsid w:val="00261746"/>
    <w:rsid w:val="002617E7"/>
    <w:rsid w:val="002619EC"/>
    <w:rsid w:val="00261C8E"/>
    <w:rsid w:val="00261E42"/>
    <w:rsid w:val="00261E78"/>
    <w:rsid w:val="00261E87"/>
    <w:rsid w:val="002620A3"/>
    <w:rsid w:val="002621EF"/>
    <w:rsid w:val="00262292"/>
    <w:rsid w:val="00262370"/>
    <w:rsid w:val="00262562"/>
    <w:rsid w:val="0026287F"/>
    <w:rsid w:val="00262AC5"/>
    <w:rsid w:val="00262B00"/>
    <w:rsid w:val="00262C9D"/>
    <w:rsid w:val="00262E0B"/>
    <w:rsid w:val="002634D7"/>
    <w:rsid w:val="002637B8"/>
    <w:rsid w:val="002637CA"/>
    <w:rsid w:val="0026383A"/>
    <w:rsid w:val="002638FF"/>
    <w:rsid w:val="0026399E"/>
    <w:rsid w:val="00263CDB"/>
    <w:rsid w:val="00263E79"/>
    <w:rsid w:val="00263F1B"/>
    <w:rsid w:val="00263F33"/>
    <w:rsid w:val="00263F94"/>
    <w:rsid w:val="00263FC8"/>
    <w:rsid w:val="002641D5"/>
    <w:rsid w:val="00264228"/>
    <w:rsid w:val="002642A6"/>
    <w:rsid w:val="00264309"/>
    <w:rsid w:val="00264334"/>
    <w:rsid w:val="0026450E"/>
    <w:rsid w:val="002645AF"/>
    <w:rsid w:val="0026473E"/>
    <w:rsid w:val="002649E0"/>
    <w:rsid w:val="00264AB3"/>
    <w:rsid w:val="00264AF2"/>
    <w:rsid w:val="00264AF8"/>
    <w:rsid w:val="00264C3F"/>
    <w:rsid w:val="00264D62"/>
    <w:rsid w:val="00265126"/>
    <w:rsid w:val="00265301"/>
    <w:rsid w:val="0026531B"/>
    <w:rsid w:val="002653BC"/>
    <w:rsid w:val="002655D5"/>
    <w:rsid w:val="0026591A"/>
    <w:rsid w:val="00265A80"/>
    <w:rsid w:val="00265B39"/>
    <w:rsid w:val="00265B64"/>
    <w:rsid w:val="00265C9B"/>
    <w:rsid w:val="00265DC0"/>
    <w:rsid w:val="00266214"/>
    <w:rsid w:val="0026626B"/>
    <w:rsid w:val="00266369"/>
    <w:rsid w:val="002664A9"/>
    <w:rsid w:val="00266588"/>
    <w:rsid w:val="002665BF"/>
    <w:rsid w:val="002668D5"/>
    <w:rsid w:val="002668E5"/>
    <w:rsid w:val="002669DC"/>
    <w:rsid w:val="00266AA4"/>
    <w:rsid w:val="00266DBE"/>
    <w:rsid w:val="00266F6D"/>
    <w:rsid w:val="00267195"/>
    <w:rsid w:val="002676D3"/>
    <w:rsid w:val="0026772F"/>
    <w:rsid w:val="00267984"/>
    <w:rsid w:val="00267BAF"/>
    <w:rsid w:val="00267C13"/>
    <w:rsid w:val="00267C83"/>
    <w:rsid w:val="00267F5F"/>
    <w:rsid w:val="00270001"/>
    <w:rsid w:val="00270289"/>
    <w:rsid w:val="0027045E"/>
    <w:rsid w:val="002704C8"/>
    <w:rsid w:val="00270DF7"/>
    <w:rsid w:val="00270F44"/>
    <w:rsid w:val="0027128E"/>
    <w:rsid w:val="0027129B"/>
    <w:rsid w:val="002712E0"/>
    <w:rsid w:val="002713D3"/>
    <w:rsid w:val="0027144F"/>
    <w:rsid w:val="0027151F"/>
    <w:rsid w:val="0027155C"/>
    <w:rsid w:val="00271667"/>
    <w:rsid w:val="00271813"/>
    <w:rsid w:val="00271838"/>
    <w:rsid w:val="00271D2C"/>
    <w:rsid w:val="00271F3A"/>
    <w:rsid w:val="00272000"/>
    <w:rsid w:val="00272056"/>
    <w:rsid w:val="00272265"/>
    <w:rsid w:val="002727AC"/>
    <w:rsid w:val="002727B9"/>
    <w:rsid w:val="00272944"/>
    <w:rsid w:val="00272B48"/>
    <w:rsid w:val="00272BCF"/>
    <w:rsid w:val="00273278"/>
    <w:rsid w:val="00273365"/>
    <w:rsid w:val="0027343F"/>
    <w:rsid w:val="002737F4"/>
    <w:rsid w:val="00273999"/>
    <w:rsid w:val="00273A05"/>
    <w:rsid w:val="00273BB1"/>
    <w:rsid w:val="00273E39"/>
    <w:rsid w:val="00273F88"/>
    <w:rsid w:val="002741EB"/>
    <w:rsid w:val="002744E2"/>
    <w:rsid w:val="00274C08"/>
    <w:rsid w:val="00274F11"/>
    <w:rsid w:val="002751E0"/>
    <w:rsid w:val="00275497"/>
    <w:rsid w:val="002757AF"/>
    <w:rsid w:val="00275AF4"/>
    <w:rsid w:val="00275D50"/>
    <w:rsid w:val="00275E2D"/>
    <w:rsid w:val="00275FBD"/>
    <w:rsid w:val="0027601F"/>
    <w:rsid w:val="00276042"/>
    <w:rsid w:val="00276167"/>
    <w:rsid w:val="00276248"/>
    <w:rsid w:val="002764B7"/>
    <w:rsid w:val="002765E3"/>
    <w:rsid w:val="0027675E"/>
    <w:rsid w:val="0027682B"/>
    <w:rsid w:val="00276A1E"/>
    <w:rsid w:val="00276D0C"/>
    <w:rsid w:val="00276E7D"/>
    <w:rsid w:val="00276F14"/>
    <w:rsid w:val="00276F79"/>
    <w:rsid w:val="0027771A"/>
    <w:rsid w:val="002778F7"/>
    <w:rsid w:val="00277AEF"/>
    <w:rsid w:val="00277E1F"/>
    <w:rsid w:val="00277E75"/>
    <w:rsid w:val="00280019"/>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63"/>
    <w:rsid w:val="002811B8"/>
    <w:rsid w:val="00281456"/>
    <w:rsid w:val="002815C9"/>
    <w:rsid w:val="00281C9A"/>
    <w:rsid w:val="00282036"/>
    <w:rsid w:val="00282174"/>
    <w:rsid w:val="00282210"/>
    <w:rsid w:val="00282211"/>
    <w:rsid w:val="002827C7"/>
    <w:rsid w:val="0028280A"/>
    <w:rsid w:val="0028313C"/>
    <w:rsid w:val="002831B6"/>
    <w:rsid w:val="002831D2"/>
    <w:rsid w:val="002833C0"/>
    <w:rsid w:val="0028351A"/>
    <w:rsid w:val="00283931"/>
    <w:rsid w:val="00283D13"/>
    <w:rsid w:val="00283DF0"/>
    <w:rsid w:val="00283E64"/>
    <w:rsid w:val="00283E9A"/>
    <w:rsid w:val="00283FFC"/>
    <w:rsid w:val="002843DC"/>
    <w:rsid w:val="002844B2"/>
    <w:rsid w:val="002844CF"/>
    <w:rsid w:val="002849CF"/>
    <w:rsid w:val="00284C8B"/>
    <w:rsid w:val="00284D2D"/>
    <w:rsid w:val="00284DBD"/>
    <w:rsid w:val="002850C8"/>
    <w:rsid w:val="0028524A"/>
    <w:rsid w:val="00285536"/>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E19"/>
    <w:rsid w:val="00286F1B"/>
    <w:rsid w:val="0028725B"/>
    <w:rsid w:val="002876B5"/>
    <w:rsid w:val="002876FD"/>
    <w:rsid w:val="00287838"/>
    <w:rsid w:val="00287B48"/>
    <w:rsid w:val="00287B65"/>
    <w:rsid w:val="00287CF8"/>
    <w:rsid w:val="00287F5C"/>
    <w:rsid w:val="00290164"/>
    <w:rsid w:val="002903E7"/>
    <w:rsid w:val="002905FE"/>
    <w:rsid w:val="00290741"/>
    <w:rsid w:val="002907B5"/>
    <w:rsid w:val="0029096E"/>
    <w:rsid w:val="00290AB8"/>
    <w:rsid w:val="00290BCF"/>
    <w:rsid w:val="0029144C"/>
    <w:rsid w:val="002916D8"/>
    <w:rsid w:val="00291711"/>
    <w:rsid w:val="002918A1"/>
    <w:rsid w:val="00291A95"/>
    <w:rsid w:val="00291BC0"/>
    <w:rsid w:val="00292118"/>
    <w:rsid w:val="00292430"/>
    <w:rsid w:val="00292791"/>
    <w:rsid w:val="00292BB5"/>
    <w:rsid w:val="00292C66"/>
    <w:rsid w:val="00292EB7"/>
    <w:rsid w:val="00292F9B"/>
    <w:rsid w:val="0029361E"/>
    <w:rsid w:val="0029367D"/>
    <w:rsid w:val="002936C0"/>
    <w:rsid w:val="00293A97"/>
    <w:rsid w:val="00294164"/>
    <w:rsid w:val="00294332"/>
    <w:rsid w:val="0029448B"/>
    <w:rsid w:val="002945F0"/>
    <w:rsid w:val="00294C06"/>
    <w:rsid w:val="00294C64"/>
    <w:rsid w:val="00294E96"/>
    <w:rsid w:val="00294ED1"/>
    <w:rsid w:val="00294F46"/>
    <w:rsid w:val="0029508D"/>
    <w:rsid w:val="00295261"/>
    <w:rsid w:val="00295313"/>
    <w:rsid w:val="00295B48"/>
    <w:rsid w:val="00295D55"/>
    <w:rsid w:val="00296032"/>
    <w:rsid w:val="00296109"/>
    <w:rsid w:val="00296227"/>
    <w:rsid w:val="00296342"/>
    <w:rsid w:val="0029687F"/>
    <w:rsid w:val="0029689D"/>
    <w:rsid w:val="00296A54"/>
    <w:rsid w:val="00296A78"/>
    <w:rsid w:val="00296ABB"/>
    <w:rsid w:val="00296BE1"/>
    <w:rsid w:val="00296C24"/>
    <w:rsid w:val="00296E7D"/>
    <w:rsid w:val="00296F44"/>
    <w:rsid w:val="00296FDA"/>
    <w:rsid w:val="00297147"/>
    <w:rsid w:val="0029777D"/>
    <w:rsid w:val="002978D1"/>
    <w:rsid w:val="002978F6"/>
    <w:rsid w:val="002978FC"/>
    <w:rsid w:val="0029792F"/>
    <w:rsid w:val="00297AEC"/>
    <w:rsid w:val="00297AED"/>
    <w:rsid w:val="00297E71"/>
    <w:rsid w:val="00297F84"/>
    <w:rsid w:val="002A0069"/>
    <w:rsid w:val="002A008D"/>
    <w:rsid w:val="002A02D6"/>
    <w:rsid w:val="002A0300"/>
    <w:rsid w:val="002A0358"/>
    <w:rsid w:val="002A037B"/>
    <w:rsid w:val="002A055E"/>
    <w:rsid w:val="002A05AF"/>
    <w:rsid w:val="002A07C1"/>
    <w:rsid w:val="002A096A"/>
    <w:rsid w:val="002A096E"/>
    <w:rsid w:val="002A0A38"/>
    <w:rsid w:val="002A0C87"/>
    <w:rsid w:val="002A0CE0"/>
    <w:rsid w:val="002A0D31"/>
    <w:rsid w:val="002A0EC5"/>
    <w:rsid w:val="002A1233"/>
    <w:rsid w:val="002A1256"/>
    <w:rsid w:val="002A1D4E"/>
    <w:rsid w:val="002A1E8B"/>
    <w:rsid w:val="002A1FFD"/>
    <w:rsid w:val="002A2033"/>
    <w:rsid w:val="002A2049"/>
    <w:rsid w:val="002A2379"/>
    <w:rsid w:val="002A259B"/>
    <w:rsid w:val="002A2813"/>
    <w:rsid w:val="002A2869"/>
    <w:rsid w:val="002A28F5"/>
    <w:rsid w:val="002A2ECE"/>
    <w:rsid w:val="002A3050"/>
    <w:rsid w:val="002A306E"/>
    <w:rsid w:val="002A32D2"/>
    <w:rsid w:val="002A331B"/>
    <w:rsid w:val="002A3790"/>
    <w:rsid w:val="002A37A6"/>
    <w:rsid w:val="002A3DA8"/>
    <w:rsid w:val="002A3E1F"/>
    <w:rsid w:val="002A3F1F"/>
    <w:rsid w:val="002A3FD7"/>
    <w:rsid w:val="002A4109"/>
    <w:rsid w:val="002A436F"/>
    <w:rsid w:val="002A444D"/>
    <w:rsid w:val="002A4726"/>
    <w:rsid w:val="002A4745"/>
    <w:rsid w:val="002A4C41"/>
    <w:rsid w:val="002A4C78"/>
    <w:rsid w:val="002A4D65"/>
    <w:rsid w:val="002A4EF4"/>
    <w:rsid w:val="002A4F77"/>
    <w:rsid w:val="002A518D"/>
    <w:rsid w:val="002A53BC"/>
    <w:rsid w:val="002A53D7"/>
    <w:rsid w:val="002A549A"/>
    <w:rsid w:val="002A5616"/>
    <w:rsid w:val="002A562B"/>
    <w:rsid w:val="002A5805"/>
    <w:rsid w:val="002A5A9F"/>
    <w:rsid w:val="002A5AA5"/>
    <w:rsid w:val="002A5BC9"/>
    <w:rsid w:val="002A5C00"/>
    <w:rsid w:val="002A5C3E"/>
    <w:rsid w:val="002A5D10"/>
    <w:rsid w:val="002A6222"/>
    <w:rsid w:val="002A65FD"/>
    <w:rsid w:val="002A686C"/>
    <w:rsid w:val="002A6AA5"/>
    <w:rsid w:val="002A6B33"/>
    <w:rsid w:val="002A6C2F"/>
    <w:rsid w:val="002A6EE4"/>
    <w:rsid w:val="002A6FD8"/>
    <w:rsid w:val="002A7071"/>
    <w:rsid w:val="002A7291"/>
    <w:rsid w:val="002A77C5"/>
    <w:rsid w:val="002A786A"/>
    <w:rsid w:val="002A7936"/>
    <w:rsid w:val="002A7B73"/>
    <w:rsid w:val="002A7FBF"/>
    <w:rsid w:val="002A7FC9"/>
    <w:rsid w:val="002B0069"/>
    <w:rsid w:val="002B01C2"/>
    <w:rsid w:val="002B0630"/>
    <w:rsid w:val="002B090B"/>
    <w:rsid w:val="002B0AA4"/>
    <w:rsid w:val="002B12DD"/>
    <w:rsid w:val="002B12F8"/>
    <w:rsid w:val="002B1424"/>
    <w:rsid w:val="002B153B"/>
    <w:rsid w:val="002B171A"/>
    <w:rsid w:val="002B178D"/>
    <w:rsid w:val="002B19C6"/>
    <w:rsid w:val="002B1A88"/>
    <w:rsid w:val="002B1AF0"/>
    <w:rsid w:val="002B1CB5"/>
    <w:rsid w:val="002B1DE7"/>
    <w:rsid w:val="002B1EC6"/>
    <w:rsid w:val="002B1FF0"/>
    <w:rsid w:val="002B2126"/>
    <w:rsid w:val="002B216E"/>
    <w:rsid w:val="002B24D6"/>
    <w:rsid w:val="002B256D"/>
    <w:rsid w:val="002B2712"/>
    <w:rsid w:val="002B2BA7"/>
    <w:rsid w:val="002B2C7B"/>
    <w:rsid w:val="002B2C92"/>
    <w:rsid w:val="002B2D79"/>
    <w:rsid w:val="002B2F6E"/>
    <w:rsid w:val="002B2FB9"/>
    <w:rsid w:val="002B319F"/>
    <w:rsid w:val="002B32E1"/>
    <w:rsid w:val="002B34AE"/>
    <w:rsid w:val="002B378A"/>
    <w:rsid w:val="002B3948"/>
    <w:rsid w:val="002B3A47"/>
    <w:rsid w:val="002B3AFB"/>
    <w:rsid w:val="002B41BD"/>
    <w:rsid w:val="002B463D"/>
    <w:rsid w:val="002B4A2B"/>
    <w:rsid w:val="002B4BE3"/>
    <w:rsid w:val="002B4E4A"/>
    <w:rsid w:val="002B50AC"/>
    <w:rsid w:val="002B53EF"/>
    <w:rsid w:val="002B5541"/>
    <w:rsid w:val="002B557B"/>
    <w:rsid w:val="002B5820"/>
    <w:rsid w:val="002B5AAE"/>
    <w:rsid w:val="002B5D86"/>
    <w:rsid w:val="002B5E3B"/>
    <w:rsid w:val="002B5F03"/>
    <w:rsid w:val="002B615C"/>
    <w:rsid w:val="002B6291"/>
    <w:rsid w:val="002B6315"/>
    <w:rsid w:val="002B637C"/>
    <w:rsid w:val="002B63A8"/>
    <w:rsid w:val="002B63AE"/>
    <w:rsid w:val="002B664D"/>
    <w:rsid w:val="002B6958"/>
    <w:rsid w:val="002B6CCB"/>
    <w:rsid w:val="002B6D2C"/>
    <w:rsid w:val="002B6D8A"/>
    <w:rsid w:val="002B70BD"/>
    <w:rsid w:val="002B752B"/>
    <w:rsid w:val="002B7B89"/>
    <w:rsid w:val="002B7F42"/>
    <w:rsid w:val="002C08A7"/>
    <w:rsid w:val="002C0A6A"/>
    <w:rsid w:val="002C0B98"/>
    <w:rsid w:val="002C0D71"/>
    <w:rsid w:val="002C0E93"/>
    <w:rsid w:val="002C1166"/>
    <w:rsid w:val="002C1455"/>
    <w:rsid w:val="002C157D"/>
    <w:rsid w:val="002C1585"/>
    <w:rsid w:val="002C175D"/>
    <w:rsid w:val="002C1AAA"/>
    <w:rsid w:val="002C1C05"/>
    <w:rsid w:val="002C1E5D"/>
    <w:rsid w:val="002C2054"/>
    <w:rsid w:val="002C2076"/>
    <w:rsid w:val="002C20E1"/>
    <w:rsid w:val="002C224D"/>
    <w:rsid w:val="002C22AB"/>
    <w:rsid w:val="002C2588"/>
    <w:rsid w:val="002C25AC"/>
    <w:rsid w:val="002C28E8"/>
    <w:rsid w:val="002C2AB0"/>
    <w:rsid w:val="002C2B3F"/>
    <w:rsid w:val="002C2C5A"/>
    <w:rsid w:val="002C2E0F"/>
    <w:rsid w:val="002C3056"/>
    <w:rsid w:val="002C32AC"/>
    <w:rsid w:val="002C331C"/>
    <w:rsid w:val="002C3565"/>
    <w:rsid w:val="002C3685"/>
    <w:rsid w:val="002C36B0"/>
    <w:rsid w:val="002C36C7"/>
    <w:rsid w:val="002C3909"/>
    <w:rsid w:val="002C3B50"/>
    <w:rsid w:val="002C3FD1"/>
    <w:rsid w:val="002C41E6"/>
    <w:rsid w:val="002C433C"/>
    <w:rsid w:val="002C4344"/>
    <w:rsid w:val="002C435F"/>
    <w:rsid w:val="002C43E8"/>
    <w:rsid w:val="002C4445"/>
    <w:rsid w:val="002C489D"/>
    <w:rsid w:val="002C4A54"/>
    <w:rsid w:val="002C4A95"/>
    <w:rsid w:val="002C4C67"/>
    <w:rsid w:val="002C4E2F"/>
    <w:rsid w:val="002C5144"/>
    <w:rsid w:val="002C54FF"/>
    <w:rsid w:val="002C591D"/>
    <w:rsid w:val="002C5BCC"/>
    <w:rsid w:val="002C5BF2"/>
    <w:rsid w:val="002C5C71"/>
    <w:rsid w:val="002C5D04"/>
    <w:rsid w:val="002C6356"/>
    <w:rsid w:val="002C66E4"/>
    <w:rsid w:val="002C6BBF"/>
    <w:rsid w:val="002C6E36"/>
    <w:rsid w:val="002C6EBB"/>
    <w:rsid w:val="002C70D8"/>
    <w:rsid w:val="002C72C3"/>
    <w:rsid w:val="002C72E6"/>
    <w:rsid w:val="002C7306"/>
    <w:rsid w:val="002C742B"/>
    <w:rsid w:val="002C75AB"/>
    <w:rsid w:val="002C781F"/>
    <w:rsid w:val="002C7B89"/>
    <w:rsid w:val="002C7C11"/>
    <w:rsid w:val="002C7F04"/>
    <w:rsid w:val="002C7FEC"/>
    <w:rsid w:val="002D01FE"/>
    <w:rsid w:val="002D06FC"/>
    <w:rsid w:val="002D071A"/>
    <w:rsid w:val="002D094F"/>
    <w:rsid w:val="002D0B0B"/>
    <w:rsid w:val="002D102C"/>
    <w:rsid w:val="002D10AD"/>
    <w:rsid w:val="002D12E1"/>
    <w:rsid w:val="002D14B0"/>
    <w:rsid w:val="002D16FF"/>
    <w:rsid w:val="002D1816"/>
    <w:rsid w:val="002D1884"/>
    <w:rsid w:val="002D1D6A"/>
    <w:rsid w:val="002D200E"/>
    <w:rsid w:val="002D23D8"/>
    <w:rsid w:val="002D28A6"/>
    <w:rsid w:val="002D2A23"/>
    <w:rsid w:val="002D2AC1"/>
    <w:rsid w:val="002D2CEB"/>
    <w:rsid w:val="002D2F01"/>
    <w:rsid w:val="002D31BE"/>
    <w:rsid w:val="002D31F3"/>
    <w:rsid w:val="002D34B2"/>
    <w:rsid w:val="002D3869"/>
    <w:rsid w:val="002D390B"/>
    <w:rsid w:val="002D3B0F"/>
    <w:rsid w:val="002D3B60"/>
    <w:rsid w:val="002D3FA4"/>
    <w:rsid w:val="002D4139"/>
    <w:rsid w:val="002D42E9"/>
    <w:rsid w:val="002D45B0"/>
    <w:rsid w:val="002D46EB"/>
    <w:rsid w:val="002D48B0"/>
    <w:rsid w:val="002D4B09"/>
    <w:rsid w:val="002D4DF0"/>
    <w:rsid w:val="002D5149"/>
    <w:rsid w:val="002D5313"/>
    <w:rsid w:val="002D5359"/>
    <w:rsid w:val="002D5449"/>
    <w:rsid w:val="002D5455"/>
    <w:rsid w:val="002D54D6"/>
    <w:rsid w:val="002D5A17"/>
    <w:rsid w:val="002D5B37"/>
    <w:rsid w:val="002D5C7D"/>
    <w:rsid w:val="002D5D40"/>
    <w:rsid w:val="002D5ECB"/>
    <w:rsid w:val="002D6022"/>
    <w:rsid w:val="002D60F4"/>
    <w:rsid w:val="002D6789"/>
    <w:rsid w:val="002D6800"/>
    <w:rsid w:val="002D69C0"/>
    <w:rsid w:val="002D6ABC"/>
    <w:rsid w:val="002D6AD5"/>
    <w:rsid w:val="002D6B75"/>
    <w:rsid w:val="002D6C8B"/>
    <w:rsid w:val="002D6CBE"/>
    <w:rsid w:val="002D6DB5"/>
    <w:rsid w:val="002D6E94"/>
    <w:rsid w:val="002D71C3"/>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FC"/>
    <w:rsid w:val="002E1EB8"/>
    <w:rsid w:val="002E2655"/>
    <w:rsid w:val="002E280B"/>
    <w:rsid w:val="002E28A5"/>
    <w:rsid w:val="002E29B8"/>
    <w:rsid w:val="002E2C2A"/>
    <w:rsid w:val="002E2C67"/>
    <w:rsid w:val="002E2DE6"/>
    <w:rsid w:val="002E2E52"/>
    <w:rsid w:val="002E2EE2"/>
    <w:rsid w:val="002E304A"/>
    <w:rsid w:val="002E3058"/>
    <w:rsid w:val="002E31CF"/>
    <w:rsid w:val="002E357A"/>
    <w:rsid w:val="002E3C90"/>
    <w:rsid w:val="002E412E"/>
    <w:rsid w:val="002E42AE"/>
    <w:rsid w:val="002E4304"/>
    <w:rsid w:val="002E45AC"/>
    <w:rsid w:val="002E45D9"/>
    <w:rsid w:val="002E45F3"/>
    <w:rsid w:val="002E4E35"/>
    <w:rsid w:val="002E500B"/>
    <w:rsid w:val="002E5052"/>
    <w:rsid w:val="002E505A"/>
    <w:rsid w:val="002E510E"/>
    <w:rsid w:val="002E5137"/>
    <w:rsid w:val="002E556A"/>
    <w:rsid w:val="002E56E1"/>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901"/>
    <w:rsid w:val="002E7CAE"/>
    <w:rsid w:val="002F03E3"/>
    <w:rsid w:val="002F0400"/>
    <w:rsid w:val="002F0574"/>
    <w:rsid w:val="002F05B7"/>
    <w:rsid w:val="002F07BD"/>
    <w:rsid w:val="002F0A0B"/>
    <w:rsid w:val="002F0ECA"/>
    <w:rsid w:val="002F1020"/>
    <w:rsid w:val="002F11AC"/>
    <w:rsid w:val="002F1462"/>
    <w:rsid w:val="002F147E"/>
    <w:rsid w:val="002F177C"/>
    <w:rsid w:val="002F1884"/>
    <w:rsid w:val="002F1BB2"/>
    <w:rsid w:val="002F1E7B"/>
    <w:rsid w:val="002F1E7E"/>
    <w:rsid w:val="002F234E"/>
    <w:rsid w:val="002F23AE"/>
    <w:rsid w:val="002F2771"/>
    <w:rsid w:val="002F2826"/>
    <w:rsid w:val="002F2ACD"/>
    <w:rsid w:val="002F2B76"/>
    <w:rsid w:val="002F2F86"/>
    <w:rsid w:val="002F2FF7"/>
    <w:rsid w:val="002F3078"/>
    <w:rsid w:val="002F34E2"/>
    <w:rsid w:val="002F357B"/>
    <w:rsid w:val="002F37A9"/>
    <w:rsid w:val="002F3D91"/>
    <w:rsid w:val="002F41F6"/>
    <w:rsid w:val="002F42FA"/>
    <w:rsid w:val="002F44C0"/>
    <w:rsid w:val="002F4671"/>
    <w:rsid w:val="002F47ED"/>
    <w:rsid w:val="002F4DF7"/>
    <w:rsid w:val="002F4E77"/>
    <w:rsid w:val="002F4EA6"/>
    <w:rsid w:val="002F4F13"/>
    <w:rsid w:val="002F5B10"/>
    <w:rsid w:val="002F5BA2"/>
    <w:rsid w:val="002F5CC5"/>
    <w:rsid w:val="002F5E9D"/>
    <w:rsid w:val="002F65E7"/>
    <w:rsid w:val="002F65ED"/>
    <w:rsid w:val="002F66E5"/>
    <w:rsid w:val="002F6BCF"/>
    <w:rsid w:val="002F6D53"/>
    <w:rsid w:val="002F6F80"/>
    <w:rsid w:val="002F7020"/>
    <w:rsid w:val="002F75DC"/>
    <w:rsid w:val="002F773C"/>
    <w:rsid w:val="002F7B84"/>
    <w:rsid w:val="002F7E4E"/>
    <w:rsid w:val="002F7EA6"/>
    <w:rsid w:val="002F7F04"/>
    <w:rsid w:val="002F7F3C"/>
    <w:rsid w:val="00300563"/>
    <w:rsid w:val="003007F5"/>
    <w:rsid w:val="003008DB"/>
    <w:rsid w:val="00300DEE"/>
    <w:rsid w:val="00300E79"/>
    <w:rsid w:val="0030104A"/>
    <w:rsid w:val="00301325"/>
    <w:rsid w:val="003014F2"/>
    <w:rsid w:val="003015ED"/>
    <w:rsid w:val="0030168A"/>
    <w:rsid w:val="00301795"/>
    <w:rsid w:val="00301A43"/>
    <w:rsid w:val="00301C29"/>
    <w:rsid w:val="00301CE6"/>
    <w:rsid w:val="00301D42"/>
    <w:rsid w:val="00301ECC"/>
    <w:rsid w:val="00301FDF"/>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8B"/>
    <w:rsid w:val="00304EB5"/>
    <w:rsid w:val="0030501F"/>
    <w:rsid w:val="003050FA"/>
    <w:rsid w:val="0030542F"/>
    <w:rsid w:val="003054A4"/>
    <w:rsid w:val="00305521"/>
    <w:rsid w:val="003056B2"/>
    <w:rsid w:val="00305987"/>
    <w:rsid w:val="00305BEA"/>
    <w:rsid w:val="003063B1"/>
    <w:rsid w:val="00306447"/>
    <w:rsid w:val="0030651E"/>
    <w:rsid w:val="00306606"/>
    <w:rsid w:val="00306673"/>
    <w:rsid w:val="00306802"/>
    <w:rsid w:val="00306B6A"/>
    <w:rsid w:val="00306C27"/>
    <w:rsid w:val="00307148"/>
    <w:rsid w:val="00307196"/>
    <w:rsid w:val="00307592"/>
    <w:rsid w:val="003075C6"/>
    <w:rsid w:val="00307BA1"/>
    <w:rsid w:val="00307C18"/>
    <w:rsid w:val="00307E60"/>
    <w:rsid w:val="00307EAC"/>
    <w:rsid w:val="0031008A"/>
    <w:rsid w:val="0031015D"/>
    <w:rsid w:val="003102B2"/>
    <w:rsid w:val="003102B8"/>
    <w:rsid w:val="00310429"/>
    <w:rsid w:val="0031048C"/>
    <w:rsid w:val="00310564"/>
    <w:rsid w:val="00310E8E"/>
    <w:rsid w:val="003111B5"/>
    <w:rsid w:val="00311419"/>
    <w:rsid w:val="00311518"/>
    <w:rsid w:val="00311685"/>
    <w:rsid w:val="003116AB"/>
    <w:rsid w:val="003116CC"/>
    <w:rsid w:val="00311702"/>
    <w:rsid w:val="00311AF1"/>
    <w:rsid w:val="00311AF6"/>
    <w:rsid w:val="00311E82"/>
    <w:rsid w:val="00311EB5"/>
    <w:rsid w:val="003120CB"/>
    <w:rsid w:val="003121FD"/>
    <w:rsid w:val="003122D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DBD"/>
    <w:rsid w:val="00314FF8"/>
    <w:rsid w:val="0031514F"/>
    <w:rsid w:val="00315209"/>
    <w:rsid w:val="00315363"/>
    <w:rsid w:val="0031558E"/>
    <w:rsid w:val="003155F5"/>
    <w:rsid w:val="00315925"/>
    <w:rsid w:val="00315CD6"/>
    <w:rsid w:val="003162B4"/>
    <w:rsid w:val="003164D1"/>
    <w:rsid w:val="003165EA"/>
    <w:rsid w:val="00316C84"/>
    <w:rsid w:val="00316CAD"/>
    <w:rsid w:val="00316D54"/>
    <w:rsid w:val="00317060"/>
    <w:rsid w:val="00317265"/>
    <w:rsid w:val="00317346"/>
    <w:rsid w:val="003173BE"/>
    <w:rsid w:val="003177EE"/>
    <w:rsid w:val="00317AA8"/>
    <w:rsid w:val="00317CC7"/>
    <w:rsid w:val="00317CCA"/>
    <w:rsid w:val="00320024"/>
    <w:rsid w:val="003202F3"/>
    <w:rsid w:val="003203ED"/>
    <w:rsid w:val="00320975"/>
    <w:rsid w:val="003209F3"/>
    <w:rsid w:val="00320AEA"/>
    <w:rsid w:val="00320BDF"/>
    <w:rsid w:val="00320E10"/>
    <w:rsid w:val="00320EA0"/>
    <w:rsid w:val="00320FF0"/>
    <w:rsid w:val="0032129E"/>
    <w:rsid w:val="00321328"/>
    <w:rsid w:val="00321B95"/>
    <w:rsid w:val="00321B98"/>
    <w:rsid w:val="00321FFB"/>
    <w:rsid w:val="00322195"/>
    <w:rsid w:val="00322440"/>
    <w:rsid w:val="00322445"/>
    <w:rsid w:val="003225EF"/>
    <w:rsid w:val="0032268C"/>
    <w:rsid w:val="003227FE"/>
    <w:rsid w:val="0032292B"/>
    <w:rsid w:val="00322983"/>
    <w:rsid w:val="00322BE0"/>
    <w:rsid w:val="00322BF4"/>
    <w:rsid w:val="00322C9F"/>
    <w:rsid w:val="00322D2F"/>
    <w:rsid w:val="00322D32"/>
    <w:rsid w:val="00322ED2"/>
    <w:rsid w:val="003232F2"/>
    <w:rsid w:val="003235A1"/>
    <w:rsid w:val="003235DE"/>
    <w:rsid w:val="003235F9"/>
    <w:rsid w:val="00323A4D"/>
    <w:rsid w:val="00323B0D"/>
    <w:rsid w:val="00323DE4"/>
    <w:rsid w:val="00323E23"/>
    <w:rsid w:val="00324295"/>
    <w:rsid w:val="003243BB"/>
    <w:rsid w:val="00324513"/>
    <w:rsid w:val="003246E9"/>
    <w:rsid w:val="00324878"/>
    <w:rsid w:val="00324974"/>
    <w:rsid w:val="00324AEF"/>
    <w:rsid w:val="00324D23"/>
    <w:rsid w:val="003252BC"/>
    <w:rsid w:val="00325358"/>
    <w:rsid w:val="003255E2"/>
    <w:rsid w:val="00325738"/>
    <w:rsid w:val="003257C4"/>
    <w:rsid w:val="00325D0F"/>
    <w:rsid w:val="003260F1"/>
    <w:rsid w:val="00326107"/>
    <w:rsid w:val="00326776"/>
    <w:rsid w:val="0032677E"/>
    <w:rsid w:val="00326BCD"/>
    <w:rsid w:val="00326C94"/>
    <w:rsid w:val="00326D1E"/>
    <w:rsid w:val="00326E24"/>
    <w:rsid w:val="00326F7A"/>
    <w:rsid w:val="00327177"/>
    <w:rsid w:val="003272A0"/>
    <w:rsid w:val="00327564"/>
    <w:rsid w:val="00327CB4"/>
    <w:rsid w:val="00327DB0"/>
    <w:rsid w:val="00327FC4"/>
    <w:rsid w:val="00330056"/>
    <w:rsid w:val="003300FB"/>
    <w:rsid w:val="003301C3"/>
    <w:rsid w:val="00330260"/>
    <w:rsid w:val="00330309"/>
    <w:rsid w:val="003303B4"/>
    <w:rsid w:val="003303D9"/>
    <w:rsid w:val="0033050F"/>
    <w:rsid w:val="003305EF"/>
    <w:rsid w:val="003305F8"/>
    <w:rsid w:val="003306B8"/>
    <w:rsid w:val="00330A52"/>
    <w:rsid w:val="00330A66"/>
    <w:rsid w:val="00330C82"/>
    <w:rsid w:val="00330DA6"/>
    <w:rsid w:val="00330E00"/>
    <w:rsid w:val="00330E36"/>
    <w:rsid w:val="00330FA2"/>
    <w:rsid w:val="00331197"/>
    <w:rsid w:val="00331353"/>
    <w:rsid w:val="0033139A"/>
    <w:rsid w:val="003313EC"/>
    <w:rsid w:val="00331488"/>
    <w:rsid w:val="00331751"/>
    <w:rsid w:val="0033180B"/>
    <w:rsid w:val="00331ACF"/>
    <w:rsid w:val="00331B07"/>
    <w:rsid w:val="00331FCD"/>
    <w:rsid w:val="00332115"/>
    <w:rsid w:val="00332304"/>
    <w:rsid w:val="00332460"/>
    <w:rsid w:val="00332933"/>
    <w:rsid w:val="00332ED2"/>
    <w:rsid w:val="00332EED"/>
    <w:rsid w:val="0033342A"/>
    <w:rsid w:val="00333516"/>
    <w:rsid w:val="0033387E"/>
    <w:rsid w:val="003338CF"/>
    <w:rsid w:val="00333AB4"/>
    <w:rsid w:val="00333B02"/>
    <w:rsid w:val="00333C15"/>
    <w:rsid w:val="00333EF8"/>
    <w:rsid w:val="003340BA"/>
    <w:rsid w:val="003344E8"/>
    <w:rsid w:val="00334579"/>
    <w:rsid w:val="00334694"/>
    <w:rsid w:val="0033487B"/>
    <w:rsid w:val="00334B83"/>
    <w:rsid w:val="00334C34"/>
    <w:rsid w:val="00334C71"/>
    <w:rsid w:val="00334DCC"/>
    <w:rsid w:val="00334E4C"/>
    <w:rsid w:val="00334E60"/>
    <w:rsid w:val="0033524F"/>
    <w:rsid w:val="00335858"/>
    <w:rsid w:val="00335A0B"/>
    <w:rsid w:val="00335AA9"/>
    <w:rsid w:val="00335BAE"/>
    <w:rsid w:val="00335D2A"/>
    <w:rsid w:val="00335D2C"/>
    <w:rsid w:val="00335D4F"/>
    <w:rsid w:val="00335F08"/>
    <w:rsid w:val="00335F7C"/>
    <w:rsid w:val="00336253"/>
    <w:rsid w:val="003362E6"/>
    <w:rsid w:val="003362FA"/>
    <w:rsid w:val="003362FE"/>
    <w:rsid w:val="00336399"/>
    <w:rsid w:val="003363B0"/>
    <w:rsid w:val="003364DF"/>
    <w:rsid w:val="0033675A"/>
    <w:rsid w:val="003367F9"/>
    <w:rsid w:val="0033685E"/>
    <w:rsid w:val="00336BDA"/>
    <w:rsid w:val="00336D26"/>
    <w:rsid w:val="00336E3C"/>
    <w:rsid w:val="00336ED7"/>
    <w:rsid w:val="00336F0F"/>
    <w:rsid w:val="00336FF1"/>
    <w:rsid w:val="00337103"/>
    <w:rsid w:val="00337275"/>
    <w:rsid w:val="00337666"/>
    <w:rsid w:val="0033776B"/>
    <w:rsid w:val="00337777"/>
    <w:rsid w:val="0033785B"/>
    <w:rsid w:val="003378B0"/>
    <w:rsid w:val="00337C31"/>
    <w:rsid w:val="003407A1"/>
    <w:rsid w:val="003408EC"/>
    <w:rsid w:val="003409ED"/>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24C"/>
    <w:rsid w:val="003433EE"/>
    <w:rsid w:val="00343431"/>
    <w:rsid w:val="00343616"/>
    <w:rsid w:val="00343A2C"/>
    <w:rsid w:val="00343A58"/>
    <w:rsid w:val="00343ED0"/>
    <w:rsid w:val="0034411F"/>
    <w:rsid w:val="00344242"/>
    <w:rsid w:val="0034445D"/>
    <w:rsid w:val="0034484C"/>
    <w:rsid w:val="003449A9"/>
    <w:rsid w:val="00344B5D"/>
    <w:rsid w:val="00344BFC"/>
    <w:rsid w:val="00344C72"/>
    <w:rsid w:val="00344C7C"/>
    <w:rsid w:val="00344D31"/>
    <w:rsid w:val="00345041"/>
    <w:rsid w:val="0034527A"/>
    <w:rsid w:val="0034561F"/>
    <w:rsid w:val="0034575E"/>
    <w:rsid w:val="0034583D"/>
    <w:rsid w:val="00345918"/>
    <w:rsid w:val="00345A0B"/>
    <w:rsid w:val="00345B44"/>
    <w:rsid w:val="00345C5C"/>
    <w:rsid w:val="00346134"/>
    <w:rsid w:val="00346254"/>
    <w:rsid w:val="00346C91"/>
    <w:rsid w:val="00346DB5"/>
    <w:rsid w:val="00346DC3"/>
    <w:rsid w:val="00346E9C"/>
    <w:rsid w:val="00346EF4"/>
    <w:rsid w:val="00346F52"/>
    <w:rsid w:val="00346F62"/>
    <w:rsid w:val="003472F0"/>
    <w:rsid w:val="0034739E"/>
    <w:rsid w:val="00347659"/>
    <w:rsid w:val="00347761"/>
    <w:rsid w:val="003477B1"/>
    <w:rsid w:val="00347DF0"/>
    <w:rsid w:val="00347E58"/>
    <w:rsid w:val="00347E9F"/>
    <w:rsid w:val="00347F72"/>
    <w:rsid w:val="00350038"/>
    <w:rsid w:val="0035006C"/>
    <w:rsid w:val="00350147"/>
    <w:rsid w:val="003503CD"/>
    <w:rsid w:val="0035055C"/>
    <w:rsid w:val="0035057A"/>
    <w:rsid w:val="003509A5"/>
    <w:rsid w:val="00350AFF"/>
    <w:rsid w:val="003510C9"/>
    <w:rsid w:val="003511B5"/>
    <w:rsid w:val="003515FE"/>
    <w:rsid w:val="00351850"/>
    <w:rsid w:val="00351CEA"/>
    <w:rsid w:val="00352249"/>
    <w:rsid w:val="00352296"/>
    <w:rsid w:val="0035231A"/>
    <w:rsid w:val="003523AD"/>
    <w:rsid w:val="003527FB"/>
    <w:rsid w:val="00352A39"/>
    <w:rsid w:val="00352D15"/>
    <w:rsid w:val="00352F0B"/>
    <w:rsid w:val="0035311E"/>
    <w:rsid w:val="0035316D"/>
    <w:rsid w:val="00353D69"/>
    <w:rsid w:val="003543D7"/>
    <w:rsid w:val="0035466F"/>
    <w:rsid w:val="00354775"/>
    <w:rsid w:val="00354A99"/>
    <w:rsid w:val="00354CC0"/>
    <w:rsid w:val="00354FE8"/>
    <w:rsid w:val="00355215"/>
    <w:rsid w:val="00355356"/>
    <w:rsid w:val="003553A1"/>
    <w:rsid w:val="003553B0"/>
    <w:rsid w:val="003556B1"/>
    <w:rsid w:val="00355D6F"/>
    <w:rsid w:val="00355E34"/>
    <w:rsid w:val="003561AC"/>
    <w:rsid w:val="0035637B"/>
    <w:rsid w:val="0035666B"/>
    <w:rsid w:val="003566BE"/>
    <w:rsid w:val="0035680E"/>
    <w:rsid w:val="00356814"/>
    <w:rsid w:val="00356876"/>
    <w:rsid w:val="0035689B"/>
    <w:rsid w:val="00356AA9"/>
    <w:rsid w:val="00356C1E"/>
    <w:rsid w:val="00356E92"/>
    <w:rsid w:val="00357013"/>
    <w:rsid w:val="00357082"/>
    <w:rsid w:val="00357380"/>
    <w:rsid w:val="003577D2"/>
    <w:rsid w:val="00357B4E"/>
    <w:rsid w:val="00357ED5"/>
    <w:rsid w:val="00357FA8"/>
    <w:rsid w:val="00357FAB"/>
    <w:rsid w:val="00360213"/>
    <w:rsid w:val="003602D9"/>
    <w:rsid w:val="003604CE"/>
    <w:rsid w:val="0036050C"/>
    <w:rsid w:val="003606ED"/>
    <w:rsid w:val="00360A3A"/>
    <w:rsid w:val="00360ECB"/>
    <w:rsid w:val="00360EEC"/>
    <w:rsid w:val="00360F1F"/>
    <w:rsid w:val="00361072"/>
    <w:rsid w:val="00361166"/>
    <w:rsid w:val="00361307"/>
    <w:rsid w:val="00361482"/>
    <w:rsid w:val="003617A6"/>
    <w:rsid w:val="00361E5C"/>
    <w:rsid w:val="00361ED9"/>
    <w:rsid w:val="00361FFE"/>
    <w:rsid w:val="003620F8"/>
    <w:rsid w:val="003621C9"/>
    <w:rsid w:val="0036229C"/>
    <w:rsid w:val="003626A4"/>
    <w:rsid w:val="00363042"/>
    <w:rsid w:val="003631AA"/>
    <w:rsid w:val="0036328C"/>
    <w:rsid w:val="00363472"/>
    <w:rsid w:val="00363532"/>
    <w:rsid w:val="003637C1"/>
    <w:rsid w:val="00363A52"/>
    <w:rsid w:val="00363EBD"/>
    <w:rsid w:val="00363FD5"/>
    <w:rsid w:val="00364440"/>
    <w:rsid w:val="003645AB"/>
    <w:rsid w:val="003647A5"/>
    <w:rsid w:val="003647E6"/>
    <w:rsid w:val="00364FB1"/>
    <w:rsid w:val="00365372"/>
    <w:rsid w:val="003653DC"/>
    <w:rsid w:val="00365472"/>
    <w:rsid w:val="00365526"/>
    <w:rsid w:val="003655D8"/>
    <w:rsid w:val="003656CC"/>
    <w:rsid w:val="00365799"/>
    <w:rsid w:val="00365D17"/>
    <w:rsid w:val="0036621C"/>
    <w:rsid w:val="0036634B"/>
    <w:rsid w:val="0036657A"/>
    <w:rsid w:val="003667A9"/>
    <w:rsid w:val="00366999"/>
    <w:rsid w:val="00366AA5"/>
    <w:rsid w:val="00366CDE"/>
    <w:rsid w:val="00366E12"/>
    <w:rsid w:val="00366E51"/>
    <w:rsid w:val="00366F8C"/>
    <w:rsid w:val="00367440"/>
    <w:rsid w:val="003676C4"/>
    <w:rsid w:val="00367734"/>
    <w:rsid w:val="00367746"/>
    <w:rsid w:val="0036777C"/>
    <w:rsid w:val="0036788A"/>
    <w:rsid w:val="003678C8"/>
    <w:rsid w:val="00367A6B"/>
    <w:rsid w:val="00367D5C"/>
    <w:rsid w:val="00367DDE"/>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395"/>
    <w:rsid w:val="00371524"/>
    <w:rsid w:val="003718BA"/>
    <w:rsid w:val="00371A21"/>
    <w:rsid w:val="00371AE7"/>
    <w:rsid w:val="00371BC6"/>
    <w:rsid w:val="00371F42"/>
    <w:rsid w:val="0037246B"/>
    <w:rsid w:val="00372823"/>
    <w:rsid w:val="00372C17"/>
    <w:rsid w:val="00372D0C"/>
    <w:rsid w:val="00372EBA"/>
    <w:rsid w:val="00372EF5"/>
    <w:rsid w:val="00373191"/>
    <w:rsid w:val="003732B8"/>
    <w:rsid w:val="00373354"/>
    <w:rsid w:val="0037382C"/>
    <w:rsid w:val="00373A67"/>
    <w:rsid w:val="00373B09"/>
    <w:rsid w:val="00373BBB"/>
    <w:rsid w:val="00373EAD"/>
    <w:rsid w:val="00374152"/>
    <w:rsid w:val="003741C4"/>
    <w:rsid w:val="003742AC"/>
    <w:rsid w:val="003744F1"/>
    <w:rsid w:val="00374ED4"/>
    <w:rsid w:val="00374FE8"/>
    <w:rsid w:val="0037502C"/>
    <w:rsid w:val="0037507F"/>
    <w:rsid w:val="00375265"/>
    <w:rsid w:val="0037544A"/>
    <w:rsid w:val="00375583"/>
    <w:rsid w:val="00375857"/>
    <w:rsid w:val="003759B4"/>
    <w:rsid w:val="003759C5"/>
    <w:rsid w:val="00375A7D"/>
    <w:rsid w:val="00375A86"/>
    <w:rsid w:val="00375B87"/>
    <w:rsid w:val="00375D9A"/>
    <w:rsid w:val="00375E6C"/>
    <w:rsid w:val="003763A3"/>
    <w:rsid w:val="003763C3"/>
    <w:rsid w:val="00376519"/>
    <w:rsid w:val="00376657"/>
    <w:rsid w:val="0037674C"/>
    <w:rsid w:val="003767B9"/>
    <w:rsid w:val="00376864"/>
    <w:rsid w:val="00376BA0"/>
    <w:rsid w:val="00376EC5"/>
    <w:rsid w:val="00376F9E"/>
    <w:rsid w:val="0037701D"/>
    <w:rsid w:val="00377303"/>
    <w:rsid w:val="0037748F"/>
    <w:rsid w:val="003778F8"/>
    <w:rsid w:val="00377986"/>
    <w:rsid w:val="00377C18"/>
    <w:rsid w:val="00377CE1"/>
    <w:rsid w:val="00377D90"/>
    <w:rsid w:val="00377DB9"/>
    <w:rsid w:val="00377F69"/>
    <w:rsid w:val="0038004C"/>
    <w:rsid w:val="0038016C"/>
    <w:rsid w:val="003808DA"/>
    <w:rsid w:val="00380985"/>
    <w:rsid w:val="00380996"/>
    <w:rsid w:val="003809AE"/>
    <w:rsid w:val="00380C30"/>
    <w:rsid w:val="00380DAF"/>
    <w:rsid w:val="00381069"/>
    <w:rsid w:val="003812A3"/>
    <w:rsid w:val="00381532"/>
    <w:rsid w:val="003815E5"/>
    <w:rsid w:val="0038191A"/>
    <w:rsid w:val="0038191B"/>
    <w:rsid w:val="00381C8C"/>
    <w:rsid w:val="00381C93"/>
    <w:rsid w:val="00381C9F"/>
    <w:rsid w:val="0038240C"/>
    <w:rsid w:val="00382594"/>
    <w:rsid w:val="00382675"/>
    <w:rsid w:val="00382939"/>
    <w:rsid w:val="00382C6E"/>
    <w:rsid w:val="00382CFD"/>
    <w:rsid w:val="00382EBD"/>
    <w:rsid w:val="00382EE7"/>
    <w:rsid w:val="00382F20"/>
    <w:rsid w:val="00383086"/>
    <w:rsid w:val="003831E9"/>
    <w:rsid w:val="00383222"/>
    <w:rsid w:val="003834CA"/>
    <w:rsid w:val="003837C8"/>
    <w:rsid w:val="00383B6D"/>
    <w:rsid w:val="00384113"/>
    <w:rsid w:val="003841EC"/>
    <w:rsid w:val="003844FC"/>
    <w:rsid w:val="00384775"/>
    <w:rsid w:val="0038491D"/>
    <w:rsid w:val="00384A27"/>
    <w:rsid w:val="00384A71"/>
    <w:rsid w:val="0038507A"/>
    <w:rsid w:val="00385447"/>
    <w:rsid w:val="0038599F"/>
    <w:rsid w:val="00385BF0"/>
    <w:rsid w:val="00385E47"/>
    <w:rsid w:val="00385F77"/>
    <w:rsid w:val="00385FCB"/>
    <w:rsid w:val="003860B3"/>
    <w:rsid w:val="0038626B"/>
    <w:rsid w:val="003862A3"/>
    <w:rsid w:val="003863BD"/>
    <w:rsid w:val="003864FF"/>
    <w:rsid w:val="003867C8"/>
    <w:rsid w:val="003867D2"/>
    <w:rsid w:val="00386896"/>
    <w:rsid w:val="0038696A"/>
    <w:rsid w:val="00386A9E"/>
    <w:rsid w:val="00386B23"/>
    <w:rsid w:val="00386BCA"/>
    <w:rsid w:val="00386D35"/>
    <w:rsid w:val="00386F46"/>
    <w:rsid w:val="0038709E"/>
    <w:rsid w:val="003873E0"/>
    <w:rsid w:val="003876AB"/>
    <w:rsid w:val="00387935"/>
    <w:rsid w:val="00387B79"/>
    <w:rsid w:val="00387BD8"/>
    <w:rsid w:val="00387D76"/>
    <w:rsid w:val="00387F64"/>
    <w:rsid w:val="003900F8"/>
    <w:rsid w:val="003902AE"/>
    <w:rsid w:val="00390392"/>
    <w:rsid w:val="003907FE"/>
    <w:rsid w:val="00390862"/>
    <w:rsid w:val="00390AB7"/>
    <w:rsid w:val="00390B28"/>
    <w:rsid w:val="00390C26"/>
    <w:rsid w:val="00390D51"/>
    <w:rsid w:val="003910B4"/>
    <w:rsid w:val="003912C7"/>
    <w:rsid w:val="00391680"/>
    <w:rsid w:val="00391A6E"/>
    <w:rsid w:val="00391D74"/>
    <w:rsid w:val="00391F03"/>
    <w:rsid w:val="00392055"/>
    <w:rsid w:val="0039237D"/>
    <w:rsid w:val="00392591"/>
    <w:rsid w:val="0039264A"/>
    <w:rsid w:val="0039265C"/>
    <w:rsid w:val="0039267F"/>
    <w:rsid w:val="00392A71"/>
    <w:rsid w:val="00392B6E"/>
    <w:rsid w:val="00392BF7"/>
    <w:rsid w:val="00393023"/>
    <w:rsid w:val="003932C1"/>
    <w:rsid w:val="003932D7"/>
    <w:rsid w:val="0039340E"/>
    <w:rsid w:val="00393587"/>
    <w:rsid w:val="00393929"/>
    <w:rsid w:val="003939FF"/>
    <w:rsid w:val="00393D42"/>
    <w:rsid w:val="00393D93"/>
    <w:rsid w:val="00393EF5"/>
    <w:rsid w:val="00393FFD"/>
    <w:rsid w:val="0039420F"/>
    <w:rsid w:val="00394245"/>
    <w:rsid w:val="003942A0"/>
    <w:rsid w:val="0039487D"/>
    <w:rsid w:val="003949B9"/>
    <w:rsid w:val="00394C24"/>
    <w:rsid w:val="00394C55"/>
    <w:rsid w:val="0039538A"/>
    <w:rsid w:val="00395452"/>
    <w:rsid w:val="003954C8"/>
    <w:rsid w:val="00395766"/>
    <w:rsid w:val="003958FA"/>
    <w:rsid w:val="00395930"/>
    <w:rsid w:val="003959BA"/>
    <w:rsid w:val="00395A50"/>
    <w:rsid w:val="003961B9"/>
    <w:rsid w:val="00396417"/>
    <w:rsid w:val="00396484"/>
    <w:rsid w:val="003965E9"/>
    <w:rsid w:val="0039674B"/>
    <w:rsid w:val="00396871"/>
    <w:rsid w:val="00396EBB"/>
    <w:rsid w:val="003971B3"/>
    <w:rsid w:val="00397202"/>
    <w:rsid w:val="003974E6"/>
    <w:rsid w:val="003977B8"/>
    <w:rsid w:val="00397A17"/>
    <w:rsid w:val="00397D98"/>
    <w:rsid w:val="00397DEA"/>
    <w:rsid w:val="00397E13"/>
    <w:rsid w:val="00397EE1"/>
    <w:rsid w:val="003A0224"/>
    <w:rsid w:val="003A02CF"/>
    <w:rsid w:val="003A035C"/>
    <w:rsid w:val="003A0370"/>
    <w:rsid w:val="003A0419"/>
    <w:rsid w:val="003A05EE"/>
    <w:rsid w:val="003A05FE"/>
    <w:rsid w:val="003A061F"/>
    <w:rsid w:val="003A0A17"/>
    <w:rsid w:val="003A0AE6"/>
    <w:rsid w:val="003A0C4E"/>
    <w:rsid w:val="003A1238"/>
    <w:rsid w:val="003A16D5"/>
    <w:rsid w:val="003A16F8"/>
    <w:rsid w:val="003A1736"/>
    <w:rsid w:val="003A1A43"/>
    <w:rsid w:val="003A2090"/>
    <w:rsid w:val="003A20EE"/>
    <w:rsid w:val="003A2223"/>
    <w:rsid w:val="003A2753"/>
    <w:rsid w:val="003A2849"/>
    <w:rsid w:val="003A28DB"/>
    <w:rsid w:val="003A2A0F"/>
    <w:rsid w:val="003A2B09"/>
    <w:rsid w:val="003A2BFB"/>
    <w:rsid w:val="003A2C80"/>
    <w:rsid w:val="003A2F51"/>
    <w:rsid w:val="003A307F"/>
    <w:rsid w:val="003A31EC"/>
    <w:rsid w:val="003A3871"/>
    <w:rsid w:val="003A3923"/>
    <w:rsid w:val="003A3AF7"/>
    <w:rsid w:val="003A3DCD"/>
    <w:rsid w:val="003A3EF9"/>
    <w:rsid w:val="003A406D"/>
    <w:rsid w:val="003A41C6"/>
    <w:rsid w:val="003A4320"/>
    <w:rsid w:val="003A436A"/>
    <w:rsid w:val="003A45A1"/>
    <w:rsid w:val="003A470B"/>
    <w:rsid w:val="003A487F"/>
    <w:rsid w:val="003A49DA"/>
    <w:rsid w:val="003A4A5D"/>
    <w:rsid w:val="003A5041"/>
    <w:rsid w:val="003A51E2"/>
    <w:rsid w:val="003A5597"/>
    <w:rsid w:val="003A58C0"/>
    <w:rsid w:val="003A598B"/>
    <w:rsid w:val="003A5B0A"/>
    <w:rsid w:val="003A5C0C"/>
    <w:rsid w:val="003A5C1C"/>
    <w:rsid w:val="003A5DF8"/>
    <w:rsid w:val="003A5E90"/>
    <w:rsid w:val="003A61B4"/>
    <w:rsid w:val="003A6327"/>
    <w:rsid w:val="003A63C7"/>
    <w:rsid w:val="003A64D6"/>
    <w:rsid w:val="003A667C"/>
    <w:rsid w:val="003A66EB"/>
    <w:rsid w:val="003A68EB"/>
    <w:rsid w:val="003A6A42"/>
    <w:rsid w:val="003A6AFB"/>
    <w:rsid w:val="003A6BAC"/>
    <w:rsid w:val="003A6ED4"/>
    <w:rsid w:val="003A6FCB"/>
    <w:rsid w:val="003A70A4"/>
    <w:rsid w:val="003A73B1"/>
    <w:rsid w:val="003A7713"/>
    <w:rsid w:val="003A7BE2"/>
    <w:rsid w:val="003A7EF3"/>
    <w:rsid w:val="003B000D"/>
    <w:rsid w:val="003B0232"/>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1DE"/>
    <w:rsid w:val="003B323C"/>
    <w:rsid w:val="003B3295"/>
    <w:rsid w:val="003B369F"/>
    <w:rsid w:val="003B36A3"/>
    <w:rsid w:val="003B380A"/>
    <w:rsid w:val="003B38F7"/>
    <w:rsid w:val="003B391C"/>
    <w:rsid w:val="003B3A9E"/>
    <w:rsid w:val="003B3F40"/>
    <w:rsid w:val="003B3FF1"/>
    <w:rsid w:val="003B4370"/>
    <w:rsid w:val="003B49A5"/>
    <w:rsid w:val="003B4D41"/>
    <w:rsid w:val="003B58C8"/>
    <w:rsid w:val="003B59E6"/>
    <w:rsid w:val="003B5C3D"/>
    <w:rsid w:val="003B60BA"/>
    <w:rsid w:val="003B64BB"/>
    <w:rsid w:val="003B6504"/>
    <w:rsid w:val="003B67F0"/>
    <w:rsid w:val="003B6A52"/>
    <w:rsid w:val="003B6A6F"/>
    <w:rsid w:val="003B6AD7"/>
    <w:rsid w:val="003B6E42"/>
    <w:rsid w:val="003B6F78"/>
    <w:rsid w:val="003B75EF"/>
    <w:rsid w:val="003B78A4"/>
    <w:rsid w:val="003B793F"/>
    <w:rsid w:val="003B79BE"/>
    <w:rsid w:val="003B7CBC"/>
    <w:rsid w:val="003B7F36"/>
    <w:rsid w:val="003B7FE5"/>
    <w:rsid w:val="003C00A4"/>
    <w:rsid w:val="003C07A6"/>
    <w:rsid w:val="003C08C2"/>
    <w:rsid w:val="003C0E6C"/>
    <w:rsid w:val="003C112F"/>
    <w:rsid w:val="003C11C8"/>
    <w:rsid w:val="003C17EA"/>
    <w:rsid w:val="003C1C49"/>
    <w:rsid w:val="003C21E4"/>
    <w:rsid w:val="003C2227"/>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3F36"/>
    <w:rsid w:val="003C4199"/>
    <w:rsid w:val="003C425E"/>
    <w:rsid w:val="003C4287"/>
    <w:rsid w:val="003C42C3"/>
    <w:rsid w:val="003C4522"/>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869"/>
    <w:rsid w:val="003C6DB9"/>
    <w:rsid w:val="003C6EE7"/>
    <w:rsid w:val="003C6FCE"/>
    <w:rsid w:val="003C76D1"/>
    <w:rsid w:val="003C771F"/>
    <w:rsid w:val="003C7806"/>
    <w:rsid w:val="003C7814"/>
    <w:rsid w:val="003C78AD"/>
    <w:rsid w:val="003C78E0"/>
    <w:rsid w:val="003C7B30"/>
    <w:rsid w:val="003C7E0A"/>
    <w:rsid w:val="003C7F58"/>
    <w:rsid w:val="003D0150"/>
    <w:rsid w:val="003D037B"/>
    <w:rsid w:val="003D0422"/>
    <w:rsid w:val="003D04A6"/>
    <w:rsid w:val="003D09AC"/>
    <w:rsid w:val="003D0B5A"/>
    <w:rsid w:val="003D0EF5"/>
    <w:rsid w:val="003D0F3A"/>
    <w:rsid w:val="003D0F6B"/>
    <w:rsid w:val="003D0FB5"/>
    <w:rsid w:val="003D109F"/>
    <w:rsid w:val="003D12BA"/>
    <w:rsid w:val="003D1BFB"/>
    <w:rsid w:val="003D1C33"/>
    <w:rsid w:val="003D1DB5"/>
    <w:rsid w:val="003D1EBA"/>
    <w:rsid w:val="003D2249"/>
    <w:rsid w:val="003D22CB"/>
    <w:rsid w:val="003D2478"/>
    <w:rsid w:val="003D264D"/>
    <w:rsid w:val="003D2685"/>
    <w:rsid w:val="003D27C2"/>
    <w:rsid w:val="003D2BF4"/>
    <w:rsid w:val="003D2F0E"/>
    <w:rsid w:val="003D3241"/>
    <w:rsid w:val="003D338B"/>
    <w:rsid w:val="003D34AF"/>
    <w:rsid w:val="003D371A"/>
    <w:rsid w:val="003D3823"/>
    <w:rsid w:val="003D39CF"/>
    <w:rsid w:val="003D3C01"/>
    <w:rsid w:val="003D3C45"/>
    <w:rsid w:val="003D3F29"/>
    <w:rsid w:val="003D462F"/>
    <w:rsid w:val="003D46EC"/>
    <w:rsid w:val="003D482C"/>
    <w:rsid w:val="003D4EDB"/>
    <w:rsid w:val="003D509F"/>
    <w:rsid w:val="003D50F6"/>
    <w:rsid w:val="003D5223"/>
    <w:rsid w:val="003D5509"/>
    <w:rsid w:val="003D5AB2"/>
    <w:rsid w:val="003D5B12"/>
    <w:rsid w:val="003D5B1F"/>
    <w:rsid w:val="003D5C88"/>
    <w:rsid w:val="003D5F5C"/>
    <w:rsid w:val="003D607D"/>
    <w:rsid w:val="003D61A6"/>
    <w:rsid w:val="003D6849"/>
    <w:rsid w:val="003D6B1A"/>
    <w:rsid w:val="003D70F1"/>
    <w:rsid w:val="003D72C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7D4"/>
    <w:rsid w:val="003E2891"/>
    <w:rsid w:val="003E2A5E"/>
    <w:rsid w:val="003E2E93"/>
    <w:rsid w:val="003E33FE"/>
    <w:rsid w:val="003E3547"/>
    <w:rsid w:val="003E355B"/>
    <w:rsid w:val="003E374F"/>
    <w:rsid w:val="003E3856"/>
    <w:rsid w:val="003E3A0C"/>
    <w:rsid w:val="003E4598"/>
    <w:rsid w:val="003E4714"/>
    <w:rsid w:val="003E4ED0"/>
    <w:rsid w:val="003E4EF5"/>
    <w:rsid w:val="003E55E4"/>
    <w:rsid w:val="003E576A"/>
    <w:rsid w:val="003E5961"/>
    <w:rsid w:val="003E60D6"/>
    <w:rsid w:val="003E62E2"/>
    <w:rsid w:val="003E63E4"/>
    <w:rsid w:val="003E65A9"/>
    <w:rsid w:val="003E6604"/>
    <w:rsid w:val="003E6623"/>
    <w:rsid w:val="003E665E"/>
    <w:rsid w:val="003E66B1"/>
    <w:rsid w:val="003E6A96"/>
    <w:rsid w:val="003E718E"/>
    <w:rsid w:val="003E744E"/>
    <w:rsid w:val="003E74E3"/>
    <w:rsid w:val="003E7515"/>
    <w:rsid w:val="003E7E68"/>
    <w:rsid w:val="003E7F9A"/>
    <w:rsid w:val="003E7FF9"/>
    <w:rsid w:val="003F04D8"/>
    <w:rsid w:val="003F05C7"/>
    <w:rsid w:val="003F0673"/>
    <w:rsid w:val="003F090A"/>
    <w:rsid w:val="003F09E9"/>
    <w:rsid w:val="003F0ACB"/>
    <w:rsid w:val="003F0AFD"/>
    <w:rsid w:val="003F0D9B"/>
    <w:rsid w:val="003F14E1"/>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8FE"/>
    <w:rsid w:val="003F3C3B"/>
    <w:rsid w:val="003F3CED"/>
    <w:rsid w:val="003F4140"/>
    <w:rsid w:val="003F432A"/>
    <w:rsid w:val="003F46DC"/>
    <w:rsid w:val="003F4C74"/>
    <w:rsid w:val="003F4C8A"/>
    <w:rsid w:val="003F5256"/>
    <w:rsid w:val="003F5452"/>
    <w:rsid w:val="003F58E6"/>
    <w:rsid w:val="003F5E7E"/>
    <w:rsid w:val="003F5E82"/>
    <w:rsid w:val="003F614D"/>
    <w:rsid w:val="003F620E"/>
    <w:rsid w:val="003F6236"/>
    <w:rsid w:val="003F66BD"/>
    <w:rsid w:val="003F66D2"/>
    <w:rsid w:val="003F685A"/>
    <w:rsid w:val="003F68B4"/>
    <w:rsid w:val="003F6BBE"/>
    <w:rsid w:val="003F6BE4"/>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38"/>
    <w:rsid w:val="004002C2"/>
    <w:rsid w:val="004003FB"/>
    <w:rsid w:val="0040071B"/>
    <w:rsid w:val="00400765"/>
    <w:rsid w:val="0040096A"/>
    <w:rsid w:val="00400A79"/>
    <w:rsid w:val="00400AB6"/>
    <w:rsid w:val="00400BB1"/>
    <w:rsid w:val="00400C8D"/>
    <w:rsid w:val="00401116"/>
    <w:rsid w:val="004012DE"/>
    <w:rsid w:val="004013F0"/>
    <w:rsid w:val="00401463"/>
    <w:rsid w:val="004014BB"/>
    <w:rsid w:val="004015C8"/>
    <w:rsid w:val="00401CB6"/>
    <w:rsid w:val="00401D30"/>
    <w:rsid w:val="00401D96"/>
    <w:rsid w:val="00401D9C"/>
    <w:rsid w:val="00402132"/>
    <w:rsid w:val="0040228D"/>
    <w:rsid w:val="00402434"/>
    <w:rsid w:val="004029BC"/>
    <w:rsid w:val="00402B02"/>
    <w:rsid w:val="00402D90"/>
    <w:rsid w:val="00402E2B"/>
    <w:rsid w:val="00402EB4"/>
    <w:rsid w:val="00403043"/>
    <w:rsid w:val="004030D3"/>
    <w:rsid w:val="004032D3"/>
    <w:rsid w:val="0040338F"/>
    <w:rsid w:val="00403412"/>
    <w:rsid w:val="00403565"/>
    <w:rsid w:val="00403633"/>
    <w:rsid w:val="004036F8"/>
    <w:rsid w:val="00403774"/>
    <w:rsid w:val="004038B7"/>
    <w:rsid w:val="0040396A"/>
    <w:rsid w:val="00403A77"/>
    <w:rsid w:val="00403F79"/>
    <w:rsid w:val="00403FDA"/>
    <w:rsid w:val="00403FE9"/>
    <w:rsid w:val="00404219"/>
    <w:rsid w:val="00404278"/>
    <w:rsid w:val="00404780"/>
    <w:rsid w:val="004048D7"/>
    <w:rsid w:val="00404F9F"/>
    <w:rsid w:val="00405030"/>
    <w:rsid w:val="0040512B"/>
    <w:rsid w:val="004051E3"/>
    <w:rsid w:val="00405405"/>
    <w:rsid w:val="00405896"/>
    <w:rsid w:val="004058EE"/>
    <w:rsid w:val="00405C3D"/>
    <w:rsid w:val="00405C49"/>
    <w:rsid w:val="00405CA5"/>
    <w:rsid w:val="0040632C"/>
    <w:rsid w:val="00406723"/>
    <w:rsid w:val="00406AE5"/>
    <w:rsid w:val="00406C71"/>
    <w:rsid w:val="00407512"/>
    <w:rsid w:val="00407645"/>
    <w:rsid w:val="0040765F"/>
    <w:rsid w:val="00407C49"/>
    <w:rsid w:val="00407CD3"/>
    <w:rsid w:val="00407F6B"/>
    <w:rsid w:val="00410033"/>
    <w:rsid w:val="00410050"/>
    <w:rsid w:val="00410116"/>
    <w:rsid w:val="00410134"/>
    <w:rsid w:val="00410248"/>
    <w:rsid w:val="00410B72"/>
    <w:rsid w:val="00410D79"/>
    <w:rsid w:val="00410E0F"/>
    <w:rsid w:val="00410F18"/>
    <w:rsid w:val="00411195"/>
    <w:rsid w:val="0041156C"/>
    <w:rsid w:val="00411717"/>
    <w:rsid w:val="004117A6"/>
    <w:rsid w:val="0041180D"/>
    <w:rsid w:val="004118CA"/>
    <w:rsid w:val="004118D7"/>
    <w:rsid w:val="00411AC8"/>
    <w:rsid w:val="00411EF0"/>
    <w:rsid w:val="0041253C"/>
    <w:rsid w:val="00412554"/>
    <w:rsid w:val="00412609"/>
    <w:rsid w:val="0041263E"/>
    <w:rsid w:val="00412C58"/>
    <w:rsid w:val="0041313C"/>
    <w:rsid w:val="004134DD"/>
    <w:rsid w:val="00413548"/>
    <w:rsid w:val="004137A6"/>
    <w:rsid w:val="004137AF"/>
    <w:rsid w:val="00413926"/>
    <w:rsid w:val="00413AAC"/>
    <w:rsid w:val="00413BD6"/>
    <w:rsid w:val="00413D42"/>
    <w:rsid w:val="00413E7C"/>
    <w:rsid w:val="00413E80"/>
    <w:rsid w:val="00413E92"/>
    <w:rsid w:val="004142B7"/>
    <w:rsid w:val="00414354"/>
    <w:rsid w:val="00414477"/>
    <w:rsid w:val="0041450C"/>
    <w:rsid w:val="004146EF"/>
    <w:rsid w:val="004147CD"/>
    <w:rsid w:val="004147FC"/>
    <w:rsid w:val="00414892"/>
    <w:rsid w:val="00414AE8"/>
    <w:rsid w:val="00415014"/>
    <w:rsid w:val="0041509F"/>
    <w:rsid w:val="004150E7"/>
    <w:rsid w:val="004151C2"/>
    <w:rsid w:val="00415256"/>
    <w:rsid w:val="004155BE"/>
    <w:rsid w:val="00415655"/>
    <w:rsid w:val="004157FC"/>
    <w:rsid w:val="0041581C"/>
    <w:rsid w:val="00415AB1"/>
    <w:rsid w:val="00415ECD"/>
    <w:rsid w:val="00415EE7"/>
    <w:rsid w:val="004169D9"/>
    <w:rsid w:val="00416A1F"/>
    <w:rsid w:val="00416D87"/>
    <w:rsid w:val="00416DC6"/>
    <w:rsid w:val="00416E15"/>
    <w:rsid w:val="00417D77"/>
    <w:rsid w:val="00417E08"/>
    <w:rsid w:val="00417EA6"/>
    <w:rsid w:val="00417F65"/>
    <w:rsid w:val="00417FEF"/>
    <w:rsid w:val="004200E4"/>
    <w:rsid w:val="0042028A"/>
    <w:rsid w:val="004206CF"/>
    <w:rsid w:val="004207F7"/>
    <w:rsid w:val="004208A2"/>
    <w:rsid w:val="00420A54"/>
    <w:rsid w:val="00420A8F"/>
    <w:rsid w:val="00420BD9"/>
    <w:rsid w:val="00421019"/>
    <w:rsid w:val="00421105"/>
    <w:rsid w:val="004212BC"/>
    <w:rsid w:val="0042136E"/>
    <w:rsid w:val="00421562"/>
    <w:rsid w:val="0042158F"/>
    <w:rsid w:val="00421635"/>
    <w:rsid w:val="00421834"/>
    <w:rsid w:val="004218FD"/>
    <w:rsid w:val="00421981"/>
    <w:rsid w:val="00421B44"/>
    <w:rsid w:val="00421B6F"/>
    <w:rsid w:val="00421B75"/>
    <w:rsid w:val="00421C71"/>
    <w:rsid w:val="00421FD6"/>
    <w:rsid w:val="00422146"/>
    <w:rsid w:val="00422250"/>
    <w:rsid w:val="00422325"/>
    <w:rsid w:val="004223C4"/>
    <w:rsid w:val="004224B5"/>
    <w:rsid w:val="00422685"/>
    <w:rsid w:val="004228E8"/>
    <w:rsid w:val="00422AA4"/>
    <w:rsid w:val="00422E7B"/>
    <w:rsid w:val="00422F15"/>
    <w:rsid w:val="00423365"/>
    <w:rsid w:val="0042338D"/>
    <w:rsid w:val="00423926"/>
    <w:rsid w:val="00423EB8"/>
    <w:rsid w:val="00424243"/>
    <w:rsid w:val="004242F4"/>
    <w:rsid w:val="004245B7"/>
    <w:rsid w:val="004245EB"/>
    <w:rsid w:val="004248F4"/>
    <w:rsid w:val="00424E73"/>
    <w:rsid w:val="00424ED6"/>
    <w:rsid w:val="00424F01"/>
    <w:rsid w:val="00425014"/>
    <w:rsid w:val="0042524E"/>
    <w:rsid w:val="00425594"/>
    <w:rsid w:val="004255B8"/>
    <w:rsid w:val="0042560C"/>
    <w:rsid w:val="004258BE"/>
    <w:rsid w:val="00425926"/>
    <w:rsid w:val="00425B6D"/>
    <w:rsid w:val="00425F30"/>
    <w:rsid w:val="00425FF8"/>
    <w:rsid w:val="00426123"/>
    <w:rsid w:val="004262FA"/>
    <w:rsid w:val="00426360"/>
    <w:rsid w:val="00426399"/>
    <w:rsid w:val="004264A8"/>
    <w:rsid w:val="004264D0"/>
    <w:rsid w:val="004266F4"/>
    <w:rsid w:val="00426784"/>
    <w:rsid w:val="00426B55"/>
    <w:rsid w:val="00426BAD"/>
    <w:rsid w:val="00426FC9"/>
    <w:rsid w:val="004270F1"/>
    <w:rsid w:val="00427248"/>
    <w:rsid w:val="0042771D"/>
    <w:rsid w:val="00427D40"/>
    <w:rsid w:val="00427F7B"/>
    <w:rsid w:val="00427FC8"/>
    <w:rsid w:val="00427FE4"/>
    <w:rsid w:val="004301B2"/>
    <w:rsid w:val="004301F5"/>
    <w:rsid w:val="004306FD"/>
    <w:rsid w:val="0043094D"/>
    <w:rsid w:val="00430BF8"/>
    <w:rsid w:val="00430C2B"/>
    <w:rsid w:val="00430E29"/>
    <w:rsid w:val="00430E6D"/>
    <w:rsid w:val="00430E9C"/>
    <w:rsid w:val="0043129D"/>
    <w:rsid w:val="00431366"/>
    <w:rsid w:val="0043152C"/>
    <w:rsid w:val="004319A5"/>
    <w:rsid w:val="00431B08"/>
    <w:rsid w:val="00431B0E"/>
    <w:rsid w:val="00431D36"/>
    <w:rsid w:val="00431E5E"/>
    <w:rsid w:val="00431EB4"/>
    <w:rsid w:val="0043216E"/>
    <w:rsid w:val="00432283"/>
    <w:rsid w:val="0043228F"/>
    <w:rsid w:val="00432606"/>
    <w:rsid w:val="00432A54"/>
    <w:rsid w:val="00432E17"/>
    <w:rsid w:val="00432E8A"/>
    <w:rsid w:val="00432ED5"/>
    <w:rsid w:val="0043305D"/>
    <w:rsid w:val="00433108"/>
    <w:rsid w:val="00433312"/>
    <w:rsid w:val="00433567"/>
    <w:rsid w:val="00433585"/>
    <w:rsid w:val="004335CD"/>
    <w:rsid w:val="004335FD"/>
    <w:rsid w:val="0043386A"/>
    <w:rsid w:val="00433F10"/>
    <w:rsid w:val="004342F0"/>
    <w:rsid w:val="00434492"/>
    <w:rsid w:val="004345F9"/>
    <w:rsid w:val="004346A3"/>
    <w:rsid w:val="00434749"/>
    <w:rsid w:val="004347E0"/>
    <w:rsid w:val="00434AD5"/>
    <w:rsid w:val="00434AF9"/>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98B"/>
    <w:rsid w:val="00437D3E"/>
    <w:rsid w:val="00437DAA"/>
    <w:rsid w:val="00437DF0"/>
    <w:rsid w:val="00437ECF"/>
    <w:rsid w:val="00437EE9"/>
    <w:rsid w:val="0044015E"/>
    <w:rsid w:val="004401CE"/>
    <w:rsid w:val="0044047C"/>
    <w:rsid w:val="00440597"/>
    <w:rsid w:val="0044098F"/>
    <w:rsid w:val="004409BB"/>
    <w:rsid w:val="004409EE"/>
    <w:rsid w:val="00440D2D"/>
    <w:rsid w:val="00440E23"/>
    <w:rsid w:val="00440E28"/>
    <w:rsid w:val="00440F40"/>
    <w:rsid w:val="004411BA"/>
    <w:rsid w:val="004413A1"/>
    <w:rsid w:val="004413C8"/>
    <w:rsid w:val="0044144D"/>
    <w:rsid w:val="004414F8"/>
    <w:rsid w:val="00441568"/>
    <w:rsid w:val="004416E8"/>
    <w:rsid w:val="004418F3"/>
    <w:rsid w:val="004419A8"/>
    <w:rsid w:val="00441A92"/>
    <w:rsid w:val="00441EFF"/>
    <w:rsid w:val="00441F19"/>
    <w:rsid w:val="004420F1"/>
    <w:rsid w:val="00442596"/>
    <w:rsid w:val="004425A0"/>
    <w:rsid w:val="004428E7"/>
    <w:rsid w:val="0044297E"/>
    <w:rsid w:val="00442D30"/>
    <w:rsid w:val="00442D58"/>
    <w:rsid w:val="00442E3B"/>
    <w:rsid w:val="00443159"/>
    <w:rsid w:val="0044317E"/>
    <w:rsid w:val="004431DC"/>
    <w:rsid w:val="004434FD"/>
    <w:rsid w:val="004436CC"/>
    <w:rsid w:val="0044376A"/>
    <w:rsid w:val="004437FD"/>
    <w:rsid w:val="0044384B"/>
    <w:rsid w:val="004439BD"/>
    <w:rsid w:val="00443A70"/>
    <w:rsid w:val="00444082"/>
    <w:rsid w:val="00444119"/>
    <w:rsid w:val="0044441C"/>
    <w:rsid w:val="00444615"/>
    <w:rsid w:val="00444865"/>
    <w:rsid w:val="00444970"/>
    <w:rsid w:val="004449B8"/>
    <w:rsid w:val="00444A3D"/>
    <w:rsid w:val="00444B78"/>
    <w:rsid w:val="00444F56"/>
    <w:rsid w:val="00444FA9"/>
    <w:rsid w:val="00445000"/>
    <w:rsid w:val="00445041"/>
    <w:rsid w:val="004450D9"/>
    <w:rsid w:val="0044548A"/>
    <w:rsid w:val="0044556C"/>
    <w:rsid w:val="004456E3"/>
    <w:rsid w:val="004458B6"/>
    <w:rsid w:val="00445A80"/>
    <w:rsid w:val="00445FAF"/>
    <w:rsid w:val="00445FD8"/>
    <w:rsid w:val="00446488"/>
    <w:rsid w:val="00446728"/>
    <w:rsid w:val="00446FE0"/>
    <w:rsid w:val="00447168"/>
    <w:rsid w:val="004471C2"/>
    <w:rsid w:val="00447386"/>
    <w:rsid w:val="00447957"/>
    <w:rsid w:val="00447F77"/>
    <w:rsid w:val="004503B0"/>
    <w:rsid w:val="004506F6"/>
    <w:rsid w:val="0045096B"/>
    <w:rsid w:val="004509BD"/>
    <w:rsid w:val="004510B4"/>
    <w:rsid w:val="004512BB"/>
    <w:rsid w:val="00451519"/>
    <w:rsid w:val="004516C8"/>
    <w:rsid w:val="004517AA"/>
    <w:rsid w:val="004517BE"/>
    <w:rsid w:val="00451898"/>
    <w:rsid w:val="004518EB"/>
    <w:rsid w:val="00451C62"/>
    <w:rsid w:val="004521BE"/>
    <w:rsid w:val="004521DD"/>
    <w:rsid w:val="00452487"/>
    <w:rsid w:val="00452C19"/>
    <w:rsid w:val="00452C9B"/>
    <w:rsid w:val="00452CAC"/>
    <w:rsid w:val="00452CBC"/>
    <w:rsid w:val="0045361D"/>
    <w:rsid w:val="0045366D"/>
    <w:rsid w:val="004536A3"/>
    <w:rsid w:val="00453727"/>
    <w:rsid w:val="00453B16"/>
    <w:rsid w:val="004540D3"/>
    <w:rsid w:val="0045417F"/>
    <w:rsid w:val="0045448A"/>
    <w:rsid w:val="0045455C"/>
    <w:rsid w:val="00454759"/>
    <w:rsid w:val="00454910"/>
    <w:rsid w:val="00454C4F"/>
    <w:rsid w:val="00454E1C"/>
    <w:rsid w:val="00455085"/>
    <w:rsid w:val="004553D6"/>
    <w:rsid w:val="004554D4"/>
    <w:rsid w:val="00455700"/>
    <w:rsid w:val="0045572E"/>
    <w:rsid w:val="0045596E"/>
    <w:rsid w:val="00455B3C"/>
    <w:rsid w:val="00455EC5"/>
    <w:rsid w:val="004560B6"/>
    <w:rsid w:val="0045616A"/>
    <w:rsid w:val="004561F8"/>
    <w:rsid w:val="0045625B"/>
    <w:rsid w:val="004562DD"/>
    <w:rsid w:val="00456476"/>
    <w:rsid w:val="004564ED"/>
    <w:rsid w:val="00456547"/>
    <w:rsid w:val="00456657"/>
    <w:rsid w:val="004568A7"/>
    <w:rsid w:val="00456A14"/>
    <w:rsid w:val="00456A9B"/>
    <w:rsid w:val="00456C68"/>
    <w:rsid w:val="00456D52"/>
    <w:rsid w:val="00456E1C"/>
    <w:rsid w:val="004572B7"/>
    <w:rsid w:val="00457565"/>
    <w:rsid w:val="00457640"/>
    <w:rsid w:val="0045798C"/>
    <w:rsid w:val="00457B6E"/>
    <w:rsid w:val="00457B71"/>
    <w:rsid w:val="004600E7"/>
    <w:rsid w:val="004603D0"/>
    <w:rsid w:val="00460424"/>
    <w:rsid w:val="00460918"/>
    <w:rsid w:val="00460BBE"/>
    <w:rsid w:val="00460ED0"/>
    <w:rsid w:val="00460F01"/>
    <w:rsid w:val="004611C9"/>
    <w:rsid w:val="00461274"/>
    <w:rsid w:val="004612A5"/>
    <w:rsid w:val="0046142C"/>
    <w:rsid w:val="004618DC"/>
    <w:rsid w:val="00461A86"/>
    <w:rsid w:val="00461BA1"/>
    <w:rsid w:val="00461D81"/>
    <w:rsid w:val="00461F57"/>
    <w:rsid w:val="00461FAF"/>
    <w:rsid w:val="0046246A"/>
    <w:rsid w:val="00462FC6"/>
    <w:rsid w:val="0046334C"/>
    <w:rsid w:val="004635E8"/>
    <w:rsid w:val="00463788"/>
    <w:rsid w:val="0046385F"/>
    <w:rsid w:val="00464479"/>
    <w:rsid w:val="004646DD"/>
    <w:rsid w:val="004646EE"/>
    <w:rsid w:val="0046484D"/>
    <w:rsid w:val="00464B76"/>
    <w:rsid w:val="00464CEB"/>
    <w:rsid w:val="00464EA2"/>
    <w:rsid w:val="00464EC4"/>
    <w:rsid w:val="0046536B"/>
    <w:rsid w:val="004653DD"/>
    <w:rsid w:val="00465583"/>
    <w:rsid w:val="0046575B"/>
    <w:rsid w:val="004658C2"/>
    <w:rsid w:val="00465AB2"/>
    <w:rsid w:val="00465C60"/>
    <w:rsid w:val="00465DC8"/>
    <w:rsid w:val="00466079"/>
    <w:rsid w:val="00466996"/>
    <w:rsid w:val="004669E2"/>
    <w:rsid w:val="00466E6A"/>
    <w:rsid w:val="00466F06"/>
    <w:rsid w:val="00466F81"/>
    <w:rsid w:val="00467493"/>
    <w:rsid w:val="004674F0"/>
    <w:rsid w:val="004675A2"/>
    <w:rsid w:val="00467660"/>
    <w:rsid w:val="004677C6"/>
    <w:rsid w:val="00467CEB"/>
    <w:rsid w:val="00467D54"/>
    <w:rsid w:val="00467D69"/>
    <w:rsid w:val="0047000C"/>
    <w:rsid w:val="0047004B"/>
    <w:rsid w:val="00470124"/>
    <w:rsid w:val="0047032B"/>
    <w:rsid w:val="004704A2"/>
    <w:rsid w:val="00470552"/>
    <w:rsid w:val="0047060B"/>
    <w:rsid w:val="00470691"/>
    <w:rsid w:val="00470975"/>
    <w:rsid w:val="00470A1F"/>
    <w:rsid w:val="00470B73"/>
    <w:rsid w:val="00470BC6"/>
    <w:rsid w:val="00470C31"/>
    <w:rsid w:val="00470CA5"/>
    <w:rsid w:val="00470CE7"/>
    <w:rsid w:val="00471156"/>
    <w:rsid w:val="0047115E"/>
    <w:rsid w:val="004711A1"/>
    <w:rsid w:val="004714A0"/>
    <w:rsid w:val="00471886"/>
    <w:rsid w:val="00471AE5"/>
    <w:rsid w:val="00471C68"/>
    <w:rsid w:val="00471C73"/>
    <w:rsid w:val="00471DE0"/>
    <w:rsid w:val="00471F30"/>
    <w:rsid w:val="004720C4"/>
    <w:rsid w:val="00472251"/>
    <w:rsid w:val="00472274"/>
    <w:rsid w:val="00472297"/>
    <w:rsid w:val="00472387"/>
    <w:rsid w:val="004725D9"/>
    <w:rsid w:val="00472675"/>
    <w:rsid w:val="004728E4"/>
    <w:rsid w:val="00472B73"/>
    <w:rsid w:val="004732BD"/>
    <w:rsid w:val="004734D0"/>
    <w:rsid w:val="004735DC"/>
    <w:rsid w:val="0047388B"/>
    <w:rsid w:val="0047388D"/>
    <w:rsid w:val="00473DCA"/>
    <w:rsid w:val="00473EC8"/>
    <w:rsid w:val="00473F30"/>
    <w:rsid w:val="004741B4"/>
    <w:rsid w:val="00474569"/>
    <w:rsid w:val="004746EF"/>
    <w:rsid w:val="0047471B"/>
    <w:rsid w:val="0047494B"/>
    <w:rsid w:val="00474A2F"/>
    <w:rsid w:val="00474C93"/>
    <w:rsid w:val="00474DDD"/>
    <w:rsid w:val="00474DE2"/>
    <w:rsid w:val="00474F2F"/>
    <w:rsid w:val="00474FAF"/>
    <w:rsid w:val="004750D9"/>
    <w:rsid w:val="00475125"/>
    <w:rsid w:val="004751AB"/>
    <w:rsid w:val="0047556B"/>
    <w:rsid w:val="0047577F"/>
    <w:rsid w:val="00475892"/>
    <w:rsid w:val="00475D4E"/>
    <w:rsid w:val="00475EC7"/>
    <w:rsid w:val="00475F0B"/>
    <w:rsid w:val="00476072"/>
    <w:rsid w:val="004761C1"/>
    <w:rsid w:val="00476297"/>
    <w:rsid w:val="0047657F"/>
    <w:rsid w:val="00476621"/>
    <w:rsid w:val="00476655"/>
    <w:rsid w:val="00476769"/>
    <w:rsid w:val="004768B8"/>
    <w:rsid w:val="00476910"/>
    <w:rsid w:val="00476A13"/>
    <w:rsid w:val="00477075"/>
    <w:rsid w:val="00477151"/>
    <w:rsid w:val="0047767F"/>
    <w:rsid w:val="0047768E"/>
    <w:rsid w:val="00477768"/>
    <w:rsid w:val="00477C17"/>
    <w:rsid w:val="00477CD3"/>
    <w:rsid w:val="00477F04"/>
    <w:rsid w:val="004800EE"/>
    <w:rsid w:val="004800FF"/>
    <w:rsid w:val="004802CB"/>
    <w:rsid w:val="00480371"/>
    <w:rsid w:val="004803DA"/>
    <w:rsid w:val="004803FA"/>
    <w:rsid w:val="0048050C"/>
    <w:rsid w:val="00480681"/>
    <w:rsid w:val="00480741"/>
    <w:rsid w:val="004807A5"/>
    <w:rsid w:val="004809A9"/>
    <w:rsid w:val="00480EC7"/>
    <w:rsid w:val="00480ECE"/>
    <w:rsid w:val="00480F65"/>
    <w:rsid w:val="00481010"/>
    <w:rsid w:val="00481283"/>
    <w:rsid w:val="004812D8"/>
    <w:rsid w:val="00481760"/>
    <w:rsid w:val="004818CA"/>
    <w:rsid w:val="00481CE5"/>
    <w:rsid w:val="00481DD0"/>
    <w:rsid w:val="00481DD1"/>
    <w:rsid w:val="00481E39"/>
    <w:rsid w:val="0048256D"/>
    <w:rsid w:val="004828F5"/>
    <w:rsid w:val="00482AE8"/>
    <w:rsid w:val="00482D10"/>
    <w:rsid w:val="00482FF2"/>
    <w:rsid w:val="00483065"/>
    <w:rsid w:val="00483A01"/>
    <w:rsid w:val="00483AEB"/>
    <w:rsid w:val="00483B99"/>
    <w:rsid w:val="00483D66"/>
    <w:rsid w:val="00483F6C"/>
    <w:rsid w:val="00483FAB"/>
    <w:rsid w:val="00484150"/>
    <w:rsid w:val="004844CB"/>
    <w:rsid w:val="00484757"/>
    <w:rsid w:val="004847E1"/>
    <w:rsid w:val="00484859"/>
    <w:rsid w:val="004849D8"/>
    <w:rsid w:val="00484A6A"/>
    <w:rsid w:val="00484D36"/>
    <w:rsid w:val="00484DBF"/>
    <w:rsid w:val="00484F8D"/>
    <w:rsid w:val="00485044"/>
    <w:rsid w:val="00485217"/>
    <w:rsid w:val="00485423"/>
    <w:rsid w:val="00485559"/>
    <w:rsid w:val="00485787"/>
    <w:rsid w:val="00485996"/>
    <w:rsid w:val="00485AA8"/>
    <w:rsid w:val="00485B3E"/>
    <w:rsid w:val="00486016"/>
    <w:rsid w:val="004860BD"/>
    <w:rsid w:val="004861BA"/>
    <w:rsid w:val="0048634C"/>
    <w:rsid w:val="004863EE"/>
    <w:rsid w:val="00486495"/>
    <w:rsid w:val="00486556"/>
    <w:rsid w:val="00486A93"/>
    <w:rsid w:val="00486B85"/>
    <w:rsid w:val="00487049"/>
    <w:rsid w:val="00487163"/>
    <w:rsid w:val="00487199"/>
    <w:rsid w:val="0048760A"/>
    <w:rsid w:val="00487BC6"/>
    <w:rsid w:val="00487F63"/>
    <w:rsid w:val="0049012A"/>
    <w:rsid w:val="004903FD"/>
    <w:rsid w:val="00490451"/>
    <w:rsid w:val="004907B3"/>
    <w:rsid w:val="00490857"/>
    <w:rsid w:val="00490B6C"/>
    <w:rsid w:val="00490F19"/>
    <w:rsid w:val="00491031"/>
    <w:rsid w:val="004910E6"/>
    <w:rsid w:val="0049115B"/>
    <w:rsid w:val="004913AE"/>
    <w:rsid w:val="0049142C"/>
    <w:rsid w:val="00491450"/>
    <w:rsid w:val="00491622"/>
    <w:rsid w:val="00491627"/>
    <w:rsid w:val="00491748"/>
    <w:rsid w:val="004918B5"/>
    <w:rsid w:val="004918B7"/>
    <w:rsid w:val="00491CCB"/>
    <w:rsid w:val="00491CDB"/>
    <w:rsid w:val="00491E69"/>
    <w:rsid w:val="00491E6C"/>
    <w:rsid w:val="00492192"/>
    <w:rsid w:val="00492368"/>
    <w:rsid w:val="00492624"/>
    <w:rsid w:val="00492744"/>
    <w:rsid w:val="004929BD"/>
    <w:rsid w:val="004929CC"/>
    <w:rsid w:val="00492A77"/>
    <w:rsid w:val="00492BC5"/>
    <w:rsid w:val="00492D16"/>
    <w:rsid w:val="00492D43"/>
    <w:rsid w:val="00493086"/>
    <w:rsid w:val="00493539"/>
    <w:rsid w:val="004936C1"/>
    <w:rsid w:val="0049379A"/>
    <w:rsid w:val="0049380F"/>
    <w:rsid w:val="00493930"/>
    <w:rsid w:val="00493969"/>
    <w:rsid w:val="004939BB"/>
    <w:rsid w:val="00493AF8"/>
    <w:rsid w:val="00493C3A"/>
    <w:rsid w:val="00493DBF"/>
    <w:rsid w:val="00493E05"/>
    <w:rsid w:val="0049403F"/>
    <w:rsid w:val="00494309"/>
    <w:rsid w:val="00494335"/>
    <w:rsid w:val="004945B3"/>
    <w:rsid w:val="004945B6"/>
    <w:rsid w:val="004946B4"/>
    <w:rsid w:val="004947AE"/>
    <w:rsid w:val="004947D5"/>
    <w:rsid w:val="00494DBA"/>
    <w:rsid w:val="00494E2E"/>
    <w:rsid w:val="0049503A"/>
    <w:rsid w:val="004953D2"/>
    <w:rsid w:val="00495523"/>
    <w:rsid w:val="00495638"/>
    <w:rsid w:val="0049576C"/>
    <w:rsid w:val="0049584A"/>
    <w:rsid w:val="0049585F"/>
    <w:rsid w:val="00495970"/>
    <w:rsid w:val="00495C49"/>
    <w:rsid w:val="00496102"/>
    <w:rsid w:val="00496401"/>
    <w:rsid w:val="004964F1"/>
    <w:rsid w:val="00496644"/>
    <w:rsid w:val="004966AA"/>
    <w:rsid w:val="004968AF"/>
    <w:rsid w:val="004968E3"/>
    <w:rsid w:val="00496DA3"/>
    <w:rsid w:val="00496DFA"/>
    <w:rsid w:val="00496E35"/>
    <w:rsid w:val="00496E74"/>
    <w:rsid w:val="00496FA7"/>
    <w:rsid w:val="0049703D"/>
    <w:rsid w:val="004970C7"/>
    <w:rsid w:val="00497223"/>
    <w:rsid w:val="00497251"/>
    <w:rsid w:val="0049727B"/>
    <w:rsid w:val="00497647"/>
    <w:rsid w:val="004976AD"/>
    <w:rsid w:val="00497797"/>
    <w:rsid w:val="00497960"/>
    <w:rsid w:val="00497D05"/>
    <w:rsid w:val="004A0154"/>
    <w:rsid w:val="004A093A"/>
    <w:rsid w:val="004A09BA"/>
    <w:rsid w:val="004A09F3"/>
    <w:rsid w:val="004A0C03"/>
    <w:rsid w:val="004A0FFA"/>
    <w:rsid w:val="004A104F"/>
    <w:rsid w:val="004A1123"/>
    <w:rsid w:val="004A15AE"/>
    <w:rsid w:val="004A1630"/>
    <w:rsid w:val="004A16BC"/>
    <w:rsid w:val="004A1862"/>
    <w:rsid w:val="004A1C20"/>
    <w:rsid w:val="004A1D6B"/>
    <w:rsid w:val="004A1DCA"/>
    <w:rsid w:val="004A2052"/>
    <w:rsid w:val="004A208E"/>
    <w:rsid w:val="004A21D9"/>
    <w:rsid w:val="004A2261"/>
    <w:rsid w:val="004A2291"/>
    <w:rsid w:val="004A22AE"/>
    <w:rsid w:val="004A250F"/>
    <w:rsid w:val="004A25BE"/>
    <w:rsid w:val="004A26B5"/>
    <w:rsid w:val="004A280A"/>
    <w:rsid w:val="004A28EC"/>
    <w:rsid w:val="004A2A6C"/>
    <w:rsid w:val="004A2B94"/>
    <w:rsid w:val="004A2F16"/>
    <w:rsid w:val="004A2F20"/>
    <w:rsid w:val="004A3199"/>
    <w:rsid w:val="004A3A01"/>
    <w:rsid w:val="004A3C21"/>
    <w:rsid w:val="004A41E7"/>
    <w:rsid w:val="004A4327"/>
    <w:rsid w:val="004A437B"/>
    <w:rsid w:val="004A46B3"/>
    <w:rsid w:val="004A4775"/>
    <w:rsid w:val="004A4799"/>
    <w:rsid w:val="004A4911"/>
    <w:rsid w:val="004A4C3F"/>
    <w:rsid w:val="004A4CDF"/>
    <w:rsid w:val="004A4D81"/>
    <w:rsid w:val="004A4D9A"/>
    <w:rsid w:val="004A4ED5"/>
    <w:rsid w:val="004A5646"/>
    <w:rsid w:val="004A56C1"/>
    <w:rsid w:val="004A5A1C"/>
    <w:rsid w:val="004A5BA2"/>
    <w:rsid w:val="004A5BF8"/>
    <w:rsid w:val="004A5CA9"/>
    <w:rsid w:val="004A5D16"/>
    <w:rsid w:val="004A60D1"/>
    <w:rsid w:val="004A614D"/>
    <w:rsid w:val="004A659A"/>
    <w:rsid w:val="004A66D6"/>
    <w:rsid w:val="004A6825"/>
    <w:rsid w:val="004A68A9"/>
    <w:rsid w:val="004A6EC1"/>
    <w:rsid w:val="004A6EFE"/>
    <w:rsid w:val="004A700E"/>
    <w:rsid w:val="004A7145"/>
    <w:rsid w:val="004A7223"/>
    <w:rsid w:val="004A72A3"/>
    <w:rsid w:val="004A743D"/>
    <w:rsid w:val="004A759F"/>
    <w:rsid w:val="004A76AD"/>
    <w:rsid w:val="004A7A07"/>
    <w:rsid w:val="004A7B59"/>
    <w:rsid w:val="004A7D61"/>
    <w:rsid w:val="004B008F"/>
    <w:rsid w:val="004B0121"/>
    <w:rsid w:val="004B0230"/>
    <w:rsid w:val="004B0368"/>
    <w:rsid w:val="004B0400"/>
    <w:rsid w:val="004B04BE"/>
    <w:rsid w:val="004B06AB"/>
    <w:rsid w:val="004B07B1"/>
    <w:rsid w:val="004B0D01"/>
    <w:rsid w:val="004B0D95"/>
    <w:rsid w:val="004B0DB8"/>
    <w:rsid w:val="004B0E64"/>
    <w:rsid w:val="004B0FA9"/>
    <w:rsid w:val="004B1050"/>
    <w:rsid w:val="004B135B"/>
    <w:rsid w:val="004B1390"/>
    <w:rsid w:val="004B1708"/>
    <w:rsid w:val="004B1939"/>
    <w:rsid w:val="004B1A8B"/>
    <w:rsid w:val="004B1DA8"/>
    <w:rsid w:val="004B203B"/>
    <w:rsid w:val="004B20E2"/>
    <w:rsid w:val="004B2970"/>
    <w:rsid w:val="004B2E7E"/>
    <w:rsid w:val="004B2F14"/>
    <w:rsid w:val="004B30D2"/>
    <w:rsid w:val="004B359A"/>
    <w:rsid w:val="004B359D"/>
    <w:rsid w:val="004B3750"/>
    <w:rsid w:val="004B377D"/>
    <w:rsid w:val="004B3A15"/>
    <w:rsid w:val="004B3D1B"/>
    <w:rsid w:val="004B3E40"/>
    <w:rsid w:val="004B40E6"/>
    <w:rsid w:val="004B4534"/>
    <w:rsid w:val="004B456A"/>
    <w:rsid w:val="004B4B69"/>
    <w:rsid w:val="004B4DA8"/>
    <w:rsid w:val="004B4FA2"/>
    <w:rsid w:val="004B5110"/>
    <w:rsid w:val="004B51AD"/>
    <w:rsid w:val="004B5563"/>
    <w:rsid w:val="004B5BD5"/>
    <w:rsid w:val="004B5C1E"/>
    <w:rsid w:val="004B5D36"/>
    <w:rsid w:val="004B6047"/>
    <w:rsid w:val="004B624C"/>
    <w:rsid w:val="004B64C5"/>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A2D"/>
    <w:rsid w:val="004B7C0C"/>
    <w:rsid w:val="004B7D29"/>
    <w:rsid w:val="004B7ECD"/>
    <w:rsid w:val="004C016F"/>
    <w:rsid w:val="004C03BE"/>
    <w:rsid w:val="004C0683"/>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5E"/>
    <w:rsid w:val="004C2660"/>
    <w:rsid w:val="004C28F4"/>
    <w:rsid w:val="004C2C9F"/>
    <w:rsid w:val="004C2D8A"/>
    <w:rsid w:val="004C2ED2"/>
    <w:rsid w:val="004C2EF2"/>
    <w:rsid w:val="004C3007"/>
    <w:rsid w:val="004C30C9"/>
    <w:rsid w:val="004C312D"/>
    <w:rsid w:val="004C3143"/>
    <w:rsid w:val="004C3278"/>
    <w:rsid w:val="004C333C"/>
    <w:rsid w:val="004C34B7"/>
    <w:rsid w:val="004C37BC"/>
    <w:rsid w:val="004C381F"/>
    <w:rsid w:val="004C3898"/>
    <w:rsid w:val="004C398F"/>
    <w:rsid w:val="004C3C46"/>
    <w:rsid w:val="004C3F22"/>
    <w:rsid w:val="004C4311"/>
    <w:rsid w:val="004C4443"/>
    <w:rsid w:val="004C4697"/>
    <w:rsid w:val="004C4851"/>
    <w:rsid w:val="004C4B1E"/>
    <w:rsid w:val="004C5010"/>
    <w:rsid w:val="004C502C"/>
    <w:rsid w:val="004C5084"/>
    <w:rsid w:val="004C54F1"/>
    <w:rsid w:val="004C5624"/>
    <w:rsid w:val="004C5F75"/>
    <w:rsid w:val="004C6000"/>
    <w:rsid w:val="004C6157"/>
    <w:rsid w:val="004C6188"/>
    <w:rsid w:val="004C61EC"/>
    <w:rsid w:val="004C6566"/>
    <w:rsid w:val="004C683B"/>
    <w:rsid w:val="004C6872"/>
    <w:rsid w:val="004C6B62"/>
    <w:rsid w:val="004C6C69"/>
    <w:rsid w:val="004C6E6C"/>
    <w:rsid w:val="004C7475"/>
    <w:rsid w:val="004C7584"/>
    <w:rsid w:val="004C75F8"/>
    <w:rsid w:val="004C771A"/>
    <w:rsid w:val="004C7965"/>
    <w:rsid w:val="004C7AC5"/>
    <w:rsid w:val="004C7CFE"/>
    <w:rsid w:val="004C7E6E"/>
    <w:rsid w:val="004C7E87"/>
    <w:rsid w:val="004C7F69"/>
    <w:rsid w:val="004D052A"/>
    <w:rsid w:val="004D0605"/>
    <w:rsid w:val="004D06B7"/>
    <w:rsid w:val="004D09C6"/>
    <w:rsid w:val="004D0B80"/>
    <w:rsid w:val="004D0D16"/>
    <w:rsid w:val="004D0DAC"/>
    <w:rsid w:val="004D0EB8"/>
    <w:rsid w:val="004D0F24"/>
    <w:rsid w:val="004D0FA9"/>
    <w:rsid w:val="004D112F"/>
    <w:rsid w:val="004D1225"/>
    <w:rsid w:val="004D12B3"/>
    <w:rsid w:val="004D179B"/>
    <w:rsid w:val="004D17D6"/>
    <w:rsid w:val="004D1B2B"/>
    <w:rsid w:val="004D1BEC"/>
    <w:rsid w:val="004D1BF5"/>
    <w:rsid w:val="004D1D9D"/>
    <w:rsid w:val="004D202F"/>
    <w:rsid w:val="004D221D"/>
    <w:rsid w:val="004D2350"/>
    <w:rsid w:val="004D236A"/>
    <w:rsid w:val="004D276F"/>
    <w:rsid w:val="004D2799"/>
    <w:rsid w:val="004D285C"/>
    <w:rsid w:val="004D2A01"/>
    <w:rsid w:val="004D2B4F"/>
    <w:rsid w:val="004D2D35"/>
    <w:rsid w:val="004D2E7E"/>
    <w:rsid w:val="004D3069"/>
    <w:rsid w:val="004D3419"/>
    <w:rsid w:val="004D34A1"/>
    <w:rsid w:val="004D354D"/>
    <w:rsid w:val="004D36B1"/>
    <w:rsid w:val="004D3706"/>
    <w:rsid w:val="004D3770"/>
    <w:rsid w:val="004D3995"/>
    <w:rsid w:val="004D3BD3"/>
    <w:rsid w:val="004D3D64"/>
    <w:rsid w:val="004D4057"/>
    <w:rsid w:val="004D407C"/>
    <w:rsid w:val="004D418D"/>
    <w:rsid w:val="004D4453"/>
    <w:rsid w:val="004D44A8"/>
    <w:rsid w:val="004D451F"/>
    <w:rsid w:val="004D4614"/>
    <w:rsid w:val="004D4980"/>
    <w:rsid w:val="004D4B23"/>
    <w:rsid w:val="004D4F5E"/>
    <w:rsid w:val="004D5502"/>
    <w:rsid w:val="004D592C"/>
    <w:rsid w:val="004D5A93"/>
    <w:rsid w:val="004D60F4"/>
    <w:rsid w:val="004D6704"/>
    <w:rsid w:val="004D6A34"/>
    <w:rsid w:val="004D6B54"/>
    <w:rsid w:val="004D6BDD"/>
    <w:rsid w:val="004D6E32"/>
    <w:rsid w:val="004D702F"/>
    <w:rsid w:val="004D74AB"/>
    <w:rsid w:val="004D74E2"/>
    <w:rsid w:val="004D763D"/>
    <w:rsid w:val="004D7752"/>
    <w:rsid w:val="004D7AC7"/>
    <w:rsid w:val="004D7E2E"/>
    <w:rsid w:val="004D7EBD"/>
    <w:rsid w:val="004D7EEE"/>
    <w:rsid w:val="004D7F8E"/>
    <w:rsid w:val="004D7FD2"/>
    <w:rsid w:val="004E01B3"/>
    <w:rsid w:val="004E0211"/>
    <w:rsid w:val="004E051E"/>
    <w:rsid w:val="004E05D6"/>
    <w:rsid w:val="004E0A1C"/>
    <w:rsid w:val="004E0AED"/>
    <w:rsid w:val="004E1088"/>
    <w:rsid w:val="004E135D"/>
    <w:rsid w:val="004E1A29"/>
    <w:rsid w:val="004E1BCC"/>
    <w:rsid w:val="004E1E84"/>
    <w:rsid w:val="004E1FE8"/>
    <w:rsid w:val="004E2002"/>
    <w:rsid w:val="004E2279"/>
    <w:rsid w:val="004E2388"/>
    <w:rsid w:val="004E2582"/>
    <w:rsid w:val="004E2655"/>
    <w:rsid w:val="004E2680"/>
    <w:rsid w:val="004E27E5"/>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131"/>
    <w:rsid w:val="004E462E"/>
    <w:rsid w:val="004E490A"/>
    <w:rsid w:val="004E4B37"/>
    <w:rsid w:val="004E50A2"/>
    <w:rsid w:val="004E5186"/>
    <w:rsid w:val="004E55A2"/>
    <w:rsid w:val="004E55CB"/>
    <w:rsid w:val="004E56DC"/>
    <w:rsid w:val="004E57D0"/>
    <w:rsid w:val="004E5A01"/>
    <w:rsid w:val="004E5C68"/>
    <w:rsid w:val="004E5DD9"/>
    <w:rsid w:val="004E5DF8"/>
    <w:rsid w:val="004E6699"/>
    <w:rsid w:val="004E6762"/>
    <w:rsid w:val="004E6E46"/>
    <w:rsid w:val="004E6F13"/>
    <w:rsid w:val="004E7074"/>
    <w:rsid w:val="004E7391"/>
    <w:rsid w:val="004E76F4"/>
    <w:rsid w:val="004E7910"/>
    <w:rsid w:val="004E7C32"/>
    <w:rsid w:val="004E7D4D"/>
    <w:rsid w:val="004E7F73"/>
    <w:rsid w:val="004F0135"/>
    <w:rsid w:val="004F040D"/>
    <w:rsid w:val="004F0505"/>
    <w:rsid w:val="004F0977"/>
    <w:rsid w:val="004F099D"/>
    <w:rsid w:val="004F0B4E"/>
    <w:rsid w:val="004F0B6C"/>
    <w:rsid w:val="004F0C3E"/>
    <w:rsid w:val="004F0D23"/>
    <w:rsid w:val="004F0E4C"/>
    <w:rsid w:val="004F1539"/>
    <w:rsid w:val="004F1772"/>
    <w:rsid w:val="004F18D4"/>
    <w:rsid w:val="004F1FAB"/>
    <w:rsid w:val="004F2078"/>
    <w:rsid w:val="004F20BD"/>
    <w:rsid w:val="004F210A"/>
    <w:rsid w:val="004F2218"/>
    <w:rsid w:val="004F24EB"/>
    <w:rsid w:val="004F2A04"/>
    <w:rsid w:val="004F2CF5"/>
    <w:rsid w:val="004F30C0"/>
    <w:rsid w:val="004F30EE"/>
    <w:rsid w:val="004F3319"/>
    <w:rsid w:val="004F33E1"/>
    <w:rsid w:val="004F384C"/>
    <w:rsid w:val="004F389C"/>
    <w:rsid w:val="004F3A80"/>
    <w:rsid w:val="004F3AC8"/>
    <w:rsid w:val="004F3AFE"/>
    <w:rsid w:val="004F3C07"/>
    <w:rsid w:val="004F3D4C"/>
    <w:rsid w:val="004F3D93"/>
    <w:rsid w:val="004F3DBB"/>
    <w:rsid w:val="004F3F8F"/>
    <w:rsid w:val="004F40C2"/>
    <w:rsid w:val="004F42A7"/>
    <w:rsid w:val="004F4681"/>
    <w:rsid w:val="004F470C"/>
    <w:rsid w:val="004F4888"/>
    <w:rsid w:val="004F488C"/>
    <w:rsid w:val="004F499F"/>
    <w:rsid w:val="004F4A32"/>
    <w:rsid w:val="004F4AAD"/>
    <w:rsid w:val="004F4BB2"/>
    <w:rsid w:val="004F4D29"/>
    <w:rsid w:val="004F4DA3"/>
    <w:rsid w:val="004F4FCC"/>
    <w:rsid w:val="004F528C"/>
    <w:rsid w:val="004F53B1"/>
    <w:rsid w:val="004F55FB"/>
    <w:rsid w:val="004F5A54"/>
    <w:rsid w:val="004F5AB2"/>
    <w:rsid w:val="004F5DCC"/>
    <w:rsid w:val="004F601E"/>
    <w:rsid w:val="004F61B4"/>
    <w:rsid w:val="004F6212"/>
    <w:rsid w:val="004F6634"/>
    <w:rsid w:val="004F697F"/>
    <w:rsid w:val="004F6B2A"/>
    <w:rsid w:val="004F6C0C"/>
    <w:rsid w:val="004F6F5C"/>
    <w:rsid w:val="004F6F9A"/>
    <w:rsid w:val="004F707D"/>
    <w:rsid w:val="004F7175"/>
    <w:rsid w:val="004F71B0"/>
    <w:rsid w:val="004F71FC"/>
    <w:rsid w:val="004F7487"/>
    <w:rsid w:val="004F7847"/>
    <w:rsid w:val="004F7C30"/>
    <w:rsid w:val="005002D0"/>
    <w:rsid w:val="005004B6"/>
    <w:rsid w:val="00500555"/>
    <w:rsid w:val="005007EA"/>
    <w:rsid w:val="005008C6"/>
    <w:rsid w:val="005009C1"/>
    <w:rsid w:val="00500A52"/>
    <w:rsid w:val="005012AA"/>
    <w:rsid w:val="00501368"/>
    <w:rsid w:val="0050137D"/>
    <w:rsid w:val="0050144A"/>
    <w:rsid w:val="0050148B"/>
    <w:rsid w:val="005015B9"/>
    <w:rsid w:val="00501938"/>
    <w:rsid w:val="00501AEA"/>
    <w:rsid w:val="00501B6C"/>
    <w:rsid w:val="00501BC9"/>
    <w:rsid w:val="00501C34"/>
    <w:rsid w:val="00501E22"/>
    <w:rsid w:val="00502598"/>
    <w:rsid w:val="00502661"/>
    <w:rsid w:val="005028A1"/>
    <w:rsid w:val="005028B9"/>
    <w:rsid w:val="005028CA"/>
    <w:rsid w:val="00502951"/>
    <w:rsid w:val="00502BE8"/>
    <w:rsid w:val="00502C95"/>
    <w:rsid w:val="00502D09"/>
    <w:rsid w:val="00502D66"/>
    <w:rsid w:val="00503542"/>
    <w:rsid w:val="005035AD"/>
    <w:rsid w:val="005036EE"/>
    <w:rsid w:val="00503A63"/>
    <w:rsid w:val="00503D4C"/>
    <w:rsid w:val="00503F06"/>
    <w:rsid w:val="00504114"/>
    <w:rsid w:val="00504226"/>
    <w:rsid w:val="005043B9"/>
    <w:rsid w:val="00504651"/>
    <w:rsid w:val="00504B84"/>
    <w:rsid w:val="00504CEB"/>
    <w:rsid w:val="00504D07"/>
    <w:rsid w:val="00504D08"/>
    <w:rsid w:val="00504EE2"/>
    <w:rsid w:val="00504F08"/>
    <w:rsid w:val="00504FBB"/>
    <w:rsid w:val="0050514B"/>
    <w:rsid w:val="005053D4"/>
    <w:rsid w:val="005056D9"/>
    <w:rsid w:val="00505A65"/>
    <w:rsid w:val="00505C8F"/>
    <w:rsid w:val="005060D0"/>
    <w:rsid w:val="00506206"/>
    <w:rsid w:val="005062AC"/>
    <w:rsid w:val="005062B5"/>
    <w:rsid w:val="00506557"/>
    <w:rsid w:val="005065A5"/>
    <w:rsid w:val="0050660D"/>
    <w:rsid w:val="0050677A"/>
    <w:rsid w:val="005067B2"/>
    <w:rsid w:val="0050693A"/>
    <w:rsid w:val="00506A41"/>
    <w:rsid w:val="00506D08"/>
    <w:rsid w:val="00506D51"/>
    <w:rsid w:val="00506FEA"/>
    <w:rsid w:val="005071BE"/>
    <w:rsid w:val="005074EC"/>
    <w:rsid w:val="0050759B"/>
    <w:rsid w:val="005076EF"/>
    <w:rsid w:val="00507997"/>
    <w:rsid w:val="00507AC9"/>
    <w:rsid w:val="00507B35"/>
    <w:rsid w:val="00507F85"/>
    <w:rsid w:val="00507FDD"/>
    <w:rsid w:val="005101DF"/>
    <w:rsid w:val="00510775"/>
    <w:rsid w:val="005108D8"/>
    <w:rsid w:val="00510982"/>
    <w:rsid w:val="00510B79"/>
    <w:rsid w:val="00511034"/>
    <w:rsid w:val="0051107A"/>
    <w:rsid w:val="00511139"/>
    <w:rsid w:val="005116F9"/>
    <w:rsid w:val="00511827"/>
    <w:rsid w:val="00511A60"/>
    <w:rsid w:val="00511B38"/>
    <w:rsid w:val="00512150"/>
    <w:rsid w:val="0051222F"/>
    <w:rsid w:val="0051237F"/>
    <w:rsid w:val="005123A0"/>
    <w:rsid w:val="005123AC"/>
    <w:rsid w:val="00512614"/>
    <w:rsid w:val="00512657"/>
    <w:rsid w:val="0051265D"/>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C5B"/>
    <w:rsid w:val="00513C78"/>
    <w:rsid w:val="00513EB0"/>
    <w:rsid w:val="00513F87"/>
    <w:rsid w:val="00513FC0"/>
    <w:rsid w:val="005140E8"/>
    <w:rsid w:val="00514105"/>
    <w:rsid w:val="00514296"/>
    <w:rsid w:val="00514749"/>
    <w:rsid w:val="00514890"/>
    <w:rsid w:val="00514923"/>
    <w:rsid w:val="00514AC1"/>
    <w:rsid w:val="00514C03"/>
    <w:rsid w:val="005153A7"/>
    <w:rsid w:val="00515404"/>
    <w:rsid w:val="0051542F"/>
    <w:rsid w:val="00515512"/>
    <w:rsid w:val="00515625"/>
    <w:rsid w:val="0051588E"/>
    <w:rsid w:val="005158D2"/>
    <w:rsid w:val="0051590B"/>
    <w:rsid w:val="0051596C"/>
    <w:rsid w:val="005159B6"/>
    <w:rsid w:val="005159C0"/>
    <w:rsid w:val="00515BDD"/>
    <w:rsid w:val="00515D06"/>
    <w:rsid w:val="00515D28"/>
    <w:rsid w:val="00515DC8"/>
    <w:rsid w:val="0051641C"/>
    <w:rsid w:val="005164D6"/>
    <w:rsid w:val="005168AC"/>
    <w:rsid w:val="005169E5"/>
    <w:rsid w:val="00516C1B"/>
    <w:rsid w:val="00516CB9"/>
    <w:rsid w:val="00516D95"/>
    <w:rsid w:val="00516EA3"/>
    <w:rsid w:val="00517024"/>
    <w:rsid w:val="005170A2"/>
    <w:rsid w:val="005170D4"/>
    <w:rsid w:val="0051710D"/>
    <w:rsid w:val="0051721B"/>
    <w:rsid w:val="0051756F"/>
    <w:rsid w:val="00517611"/>
    <w:rsid w:val="00517621"/>
    <w:rsid w:val="005176FD"/>
    <w:rsid w:val="00517766"/>
    <w:rsid w:val="00517A4E"/>
    <w:rsid w:val="00517A82"/>
    <w:rsid w:val="00517B3D"/>
    <w:rsid w:val="0052002F"/>
    <w:rsid w:val="005208D2"/>
    <w:rsid w:val="00520CB5"/>
    <w:rsid w:val="00521066"/>
    <w:rsid w:val="0052112A"/>
    <w:rsid w:val="00521290"/>
    <w:rsid w:val="0052135C"/>
    <w:rsid w:val="00521468"/>
    <w:rsid w:val="0052146E"/>
    <w:rsid w:val="00521525"/>
    <w:rsid w:val="00521845"/>
    <w:rsid w:val="005218F5"/>
    <w:rsid w:val="005219CF"/>
    <w:rsid w:val="00521A46"/>
    <w:rsid w:val="00521AF1"/>
    <w:rsid w:val="00521C3B"/>
    <w:rsid w:val="00521C42"/>
    <w:rsid w:val="00521CD0"/>
    <w:rsid w:val="00521F61"/>
    <w:rsid w:val="0052202D"/>
    <w:rsid w:val="00522185"/>
    <w:rsid w:val="005224E5"/>
    <w:rsid w:val="00522543"/>
    <w:rsid w:val="00522643"/>
    <w:rsid w:val="00522686"/>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55C"/>
    <w:rsid w:val="0052494B"/>
    <w:rsid w:val="005249CF"/>
    <w:rsid w:val="00524B31"/>
    <w:rsid w:val="00524B77"/>
    <w:rsid w:val="00524C5A"/>
    <w:rsid w:val="00524CE3"/>
    <w:rsid w:val="00524DF2"/>
    <w:rsid w:val="005250DA"/>
    <w:rsid w:val="00525566"/>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0EA"/>
    <w:rsid w:val="00530118"/>
    <w:rsid w:val="0053025A"/>
    <w:rsid w:val="0053030D"/>
    <w:rsid w:val="00530594"/>
    <w:rsid w:val="00530772"/>
    <w:rsid w:val="005307FE"/>
    <w:rsid w:val="00530877"/>
    <w:rsid w:val="00530A12"/>
    <w:rsid w:val="00530CEC"/>
    <w:rsid w:val="005310BE"/>
    <w:rsid w:val="005311EB"/>
    <w:rsid w:val="005313B7"/>
    <w:rsid w:val="005313BF"/>
    <w:rsid w:val="00531BE6"/>
    <w:rsid w:val="00531C80"/>
    <w:rsid w:val="00531FE1"/>
    <w:rsid w:val="00532054"/>
    <w:rsid w:val="005320CD"/>
    <w:rsid w:val="00532595"/>
    <w:rsid w:val="005326AC"/>
    <w:rsid w:val="0053273F"/>
    <w:rsid w:val="00532819"/>
    <w:rsid w:val="00532924"/>
    <w:rsid w:val="00532936"/>
    <w:rsid w:val="00532941"/>
    <w:rsid w:val="005329F8"/>
    <w:rsid w:val="00532A1B"/>
    <w:rsid w:val="00532A40"/>
    <w:rsid w:val="00532DCD"/>
    <w:rsid w:val="00532E2E"/>
    <w:rsid w:val="0053306E"/>
    <w:rsid w:val="00533272"/>
    <w:rsid w:val="005333B0"/>
    <w:rsid w:val="005335A2"/>
    <w:rsid w:val="005335DD"/>
    <w:rsid w:val="00533688"/>
    <w:rsid w:val="0053377C"/>
    <w:rsid w:val="0053388C"/>
    <w:rsid w:val="00533E9B"/>
    <w:rsid w:val="00533EAF"/>
    <w:rsid w:val="0053410F"/>
    <w:rsid w:val="005341CC"/>
    <w:rsid w:val="00534264"/>
    <w:rsid w:val="005342E0"/>
    <w:rsid w:val="00534320"/>
    <w:rsid w:val="0053443A"/>
    <w:rsid w:val="00534626"/>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867"/>
    <w:rsid w:val="00535A06"/>
    <w:rsid w:val="00535B61"/>
    <w:rsid w:val="00535D77"/>
    <w:rsid w:val="00535EB1"/>
    <w:rsid w:val="00535F6C"/>
    <w:rsid w:val="005364CF"/>
    <w:rsid w:val="00536702"/>
    <w:rsid w:val="00536759"/>
    <w:rsid w:val="00536D26"/>
    <w:rsid w:val="00536D63"/>
    <w:rsid w:val="00537095"/>
    <w:rsid w:val="005370CF"/>
    <w:rsid w:val="005370F8"/>
    <w:rsid w:val="00537196"/>
    <w:rsid w:val="0053748F"/>
    <w:rsid w:val="00537BD6"/>
    <w:rsid w:val="00537C46"/>
    <w:rsid w:val="00537C62"/>
    <w:rsid w:val="00537FB0"/>
    <w:rsid w:val="005401E2"/>
    <w:rsid w:val="0054038A"/>
    <w:rsid w:val="0054042A"/>
    <w:rsid w:val="005408D2"/>
    <w:rsid w:val="00540E38"/>
    <w:rsid w:val="00541227"/>
    <w:rsid w:val="00541321"/>
    <w:rsid w:val="005414B5"/>
    <w:rsid w:val="00541593"/>
    <w:rsid w:val="00541692"/>
    <w:rsid w:val="0054169C"/>
    <w:rsid w:val="0054183C"/>
    <w:rsid w:val="00541B15"/>
    <w:rsid w:val="00541D48"/>
    <w:rsid w:val="005420EE"/>
    <w:rsid w:val="005421DA"/>
    <w:rsid w:val="0054229D"/>
    <w:rsid w:val="00542498"/>
    <w:rsid w:val="00542585"/>
    <w:rsid w:val="005425ED"/>
    <w:rsid w:val="00542930"/>
    <w:rsid w:val="005429B9"/>
    <w:rsid w:val="00542A3E"/>
    <w:rsid w:val="00542B09"/>
    <w:rsid w:val="00542DB5"/>
    <w:rsid w:val="00542DE1"/>
    <w:rsid w:val="00542F6C"/>
    <w:rsid w:val="00542FDF"/>
    <w:rsid w:val="0054305F"/>
    <w:rsid w:val="00543086"/>
    <w:rsid w:val="00543140"/>
    <w:rsid w:val="005432E5"/>
    <w:rsid w:val="005435D6"/>
    <w:rsid w:val="00543C72"/>
    <w:rsid w:val="00543EC4"/>
    <w:rsid w:val="005443E4"/>
    <w:rsid w:val="0054470C"/>
    <w:rsid w:val="005447BC"/>
    <w:rsid w:val="005449A8"/>
    <w:rsid w:val="00544C07"/>
    <w:rsid w:val="00544CAC"/>
    <w:rsid w:val="00545064"/>
    <w:rsid w:val="005450BA"/>
    <w:rsid w:val="00545279"/>
    <w:rsid w:val="005455AA"/>
    <w:rsid w:val="005456A6"/>
    <w:rsid w:val="0054582C"/>
    <w:rsid w:val="00545989"/>
    <w:rsid w:val="00545C47"/>
    <w:rsid w:val="00545CC8"/>
    <w:rsid w:val="0054611D"/>
    <w:rsid w:val="005464C7"/>
    <w:rsid w:val="00546535"/>
    <w:rsid w:val="005465EA"/>
    <w:rsid w:val="00546970"/>
    <w:rsid w:val="005469B4"/>
    <w:rsid w:val="005469F6"/>
    <w:rsid w:val="00546C84"/>
    <w:rsid w:val="00546F74"/>
    <w:rsid w:val="0054718D"/>
    <w:rsid w:val="00547385"/>
    <w:rsid w:val="00547462"/>
    <w:rsid w:val="005476AC"/>
    <w:rsid w:val="0054771C"/>
    <w:rsid w:val="00547B65"/>
    <w:rsid w:val="005501AA"/>
    <w:rsid w:val="005502CE"/>
    <w:rsid w:val="0055037D"/>
    <w:rsid w:val="00550674"/>
    <w:rsid w:val="005507FB"/>
    <w:rsid w:val="00550BBA"/>
    <w:rsid w:val="0055100A"/>
    <w:rsid w:val="00551042"/>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2F78"/>
    <w:rsid w:val="0055322C"/>
    <w:rsid w:val="005536DC"/>
    <w:rsid w:val="005536EF"/>
    <w:rsid w:val="005538C7"/>
    <w:rsid w:val="00554072"/>
    <w:rsid w:val="00554075"/>
    <w:rsid w:val="0055408B"/>
    <w:rsid w:val="0055426F"/>
    <w:rsid w:val="00554368"/>
    <w:rsid w:val="00554661"/>
    <w:rsid w:val="0055472D"/>
    <w:rsid w:val="005549F2"/>
    <w:rsid w:val="005549FF"/>
    <w:rsid w:val="00554CA2"/>
    <w:rsid w:val="00554E19"/>
    <w:rsid w:val="00555306"/>
    <w:rsid w:val="005554AE"/>
    <w:rsid w:val="00555933"/>
    <w:rsid w:val="005559EA"/>
    <w:rsid w:val="00555ACC"/>
    <w:rsid w:val="00555C2C"/>
    <w:rsid w:val="00555E29"/>
    <w:rsid w:val="00555F35"/>
    <w:rsid w:val="00555FEB"/>
    <w:rsid w:val="00556184"/>
    <w:rsid w:val="00556351"/>
    <w:rsid w:val="00556437"/>
    <w:rsid w:val="005565AA"/>
    <w:rsid w:val="00556705"/>
    <w:rsid w:val="0055679E"/>
    <w:rsid w:val="005567DA"/>
    <w:rsid w:val="00556C80"/>
    <w:rsid w:val="00556D31"/>
    <w:rsid w:val="00556FD7"/>
    <w:rsid w:val="0055720A"/>
    <w:rsid w:val="0055771C"/>
    <w:rsid w:val="0055785E"/>
    <w:rsid w:val="00560284"/>
    <w:rsid w:val="00560582"/>
    <w:rsid w:val="00560754"/>
    <w:rsid w:val="00560A89"/>
    <w:rsid w:val="00560ABB"/>
    <w:rsid w:val="00560B43"/>
    <w:rsid w:val="00560BF2"/>
    <w:rsid w:val="00560EA2"/>
    <w:rsid w:val="00560F35"/>
    <w:rsid w:val="00560F61"/>
    <w:rsid w:val="00560F6B"/>
    <w:rsid w:val="00561013"/>
    <w:rsid w:val="0056121F"/>
    <w:rsid w:val="0056138B"/>
    <w:rsid w:val="00561843"/>
    <w:rsid w:val="00561C08"/>
    <w:rsid w:val="00561C2F"/>
    <w:rsid w:val="00561D3C"/>
    <w:rsid w:val="00561F22"/>
    <w:rsid w:val="00561F86"/>
    <w:rsid w:val="00562063"/>
    <w:rsid w:val="00562226"/>
    <w:rsid w:val="0056231D"/>
    <w:rsid w:val="0056236D"/>
    <w:rsid w:val="005623C8"/>
    <w:rsid w:val="00562472"/>
    <w:rsid w:val="00562644"/>
    <w:rsid w:val="00562651"/>
    <w:rsid w:val="00562691"/>
    <w:rsid w:val="00562756"/>
    <w:rsid w:val="005627B7"/>
    <w:rsid w:val="005627E7"/>
    <w:rsid w:val="00562857"/>
    <w:rsid w:val="005629E6"/>
    <w:rsid w:val="00562B76"/>
    <w:rsid w:val="00562C4A"/>
    <w:rsid w:val="00562E6D"/>
    <w:rsid w:val="00562FD7"/>
    <w:rsid w:val="00563038"/>
    <w:rsid w:val="00563392"/>
    <w:rsid w:val="0056353E"/>
    <w:rsid w:val="00563738"/>
    <w:rsid w:val="0056377A"/>
    <w:rsid w:val="00563A93"/>
    <w:rsid w:val="00563CAB"/>
    <w:rsid w:val="00563D08"/>
    <w:rsid w:val="0056409C"/>
    <w:rsid w:val="00564232"/>
    <w:rsid w:val="0056464C"/>
    <w:rsid w:val="00564919"/>
    <w:rsid w:val="00564BB4"/>
    <w:rsid w:val="00564CEC"/>
    <w:rsid w:val="00564D8B"/>
    <w:rsid w:val="00564DBA"/>
    <w:rsid w:val="00565543"/>
    <w:rsid w:val="00565660"/>
    <w:rsid w:val="005657A1"/>
    <w:rsid w:val="0056586C"/>
    <w:rsid w:val="005658D1"/>
    <w:rsid w:val="00566515"/>
    <w:rsid w:val="00566574"/>
    <w:rsid w:val="00566680"/>
    <w:rsid w:val="0056682A"/>
    <w:rsid w:val="0056688A"/>
    <w:rsid w:val="00566A14"/>
    <w:rsid w:val="00566C8A"/>
    <w:rsid w:val="00566D03"/>
    <w:rsid w:val="00567146"/>
    <w:rsid w:val="00567495"/>
    <w:rsid w:val="0056772A"/>
    <w:rsid w:val="005677B7"/>
    <w:rsid w:val="00567986"/>
    <w:rsid w:val="00567AFA"/>
    <w:rsid w:val="00567B25"/>
    <w:rsid w:val="00567CD5"/>
    <w:rsid w:val="00567E66"/>
    <w:rsid w:val="00567EDE"/>
    <w:rsid w:val="00570213"/>
    <w:rsid w:val="00570240"/>
    <w:rsid w:val="00570246"/>
    <w:rsid w:val="0057029D"/>
    <w:rsid w:val="00570350"/>
    <w:rsid w:val="005703DB"/>
    <w:rsid w:val="005704D8"/>
    <w:rsid w:val="005707BC"/>
    <w:rsid w:val="00570905"/>
    <w:rsid w:val="00570CC0"/>
    <w:rsid w:val="00570E05"/>
    <w:rsid w:val="00570F65"/>
    <w:rsid w:val="00571024"/>
    <w:rsid w:val="005717E0"/>
    <w:rsid w:val="00571B65"/>
    <w:rsid w:val="00571C29"/>
    <w:rsid w:val="00571D62"/>
    <w:rsid w:val="00571E92"/>
    <w:rsid w:val="00571EA2"/>
    <w:rsid w:val="00572022"/>
    <w:rsid w:val="00572484"/>
    <w:rsid w:val="00572505"/>
    <w:rsid w:val="005728D7"/>
    <w:rsid w:val="00572A00"/>
    <w:rsid w:val="00572B31"/>
    <w:rsid w:val="00572C2F"/>
    <w:rsid w:val="00572E22"/>
    <w:rsid w:val="00572F87"/>
    <w:rsid w:val="00572FAD"/>
    <w:rsid w:val="005730E8"/>
    <w:rsid w:val="005733DE"/>
    <w:rsid w:val="00573421"/>
    <w:rsid w:val="0057353C"/>
    <w:rsid w:val="0057392C"/>
    <w:rsid w:val="00573B79"/>
    <w:rsid w:val="00573BD0"/>
    <w:rsid w:val="00573D85"/>
    <w:rsid w:val="0057432E"/>
    <w:rsid w:val="00574670"/>
    <w:rsid w:val="00574674"/>
    <w:rsid w:val="005746A9"/>
    <w:rsid w:val="00574843"/>
    <w:rsid w:val="00574AEA"/>
    <w:rsid w:val="00574E12"/>
    <w:rsid w:val="00574E63"/>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DA3"/>
    <w:rsid w:val="00576E2D"/>
    <w:rsid w:val="00576F3E"/>
    <w:rsid w:val="00577218"/>
    <w:rsid w:val="0057736F"/>
    <w:rsid w:val="005773B9"/>
    <w:rsid w:val="00577911"/>
    <w:rsid w:val="00577C47"/>
    <w:rsid w:val="00577FF2"/>
    <w:rsid w:val="005800B4"/>
    <w:rsid w:val="005800E7"/>
    <w:rsid w:val="00580333"/>
    <w:rsid w:val="005807F1"/>
    <w:rsid w:val="00580CD0"/>
    <w:rsid w:val="00580E14"/>
    <w:rsid w:val="005816D1"/>
    <w:rsid w:val="00581880"/>
    <w:rsid w:val="00581A58"/>
    <w:rsid w:val="00581AD4"/>
    <w:rsid w:val="00581B98"/>
    <w:rsid w:val="00582109"/>
    <w:rsid w:val="005822C6"/>
    <w:rsid w:val="005822C7"/>
    <w:rsid w:val="005824E2"/>
    <w:rsid w:val="0058269B"/>
    <w:rsid w:val="00582809"/>
    <w:rsid w:val="00582EE0"/>
    <w:rsid w:val="00582EFF"/>
    <w:rsid w:val="00583516"/>
    <w:rsid w:val="00583678"/>
    <w:rsid w:val="005837D2"/>
    <w:rsid w:val="005838A4"/>
    <w:rsid w:val="00583992"/>
    <w:rsid w:val="00583B5D"/>
    <w:rsid w:val="00583CCB"/>
    <w:rsid w:val="00583DEC"/>
    <w:rsid w:val="00583E61"/>
    <w:rsid w:val="00583F0B"/>
    <w:rsid w:val="0058405C"/>
    <w:rsid w:val="005840AE"/>
    <w:rsid w:val="0058437C"/>
    <w:rsid w:val="00584437"/>
    <w:rsid w:val="0058493C"/>
    <w:rsid w:val="00584AB7"/>
    <w:rsid w:val="00584B2E"/>
    <w:rsid w:val="00584C73"/>
    <w:rsid w:val="00584C93"/>
    <w:rsid w:val="00585122"/>
    <w:rsid w:val="0058522A"/>
    <w:rsid w:val="005852C7"/>
    <w:rsid w:val="0058536B"/>
    <w:rsid w:val="005854E5"/>
    <w:rsid w:val="0058569F"/>
    <w:rsid w:val="005856A2"/>
    <w:rsid w:val="005856EE"/>
    <w:rsid w:val="005856FA"/>
    <w:rsid w:val="00585D32"/>
    <w:rsid w:val="00585FC2"/>
    <w:rsid w:val="00586048"/>
    <w:rsid w:val="0058621F"/>
    <w:rsid w:val="0058660F"/>
    <w:rsid w:val="00586732"/>
    <w:rsid w:val="00586797"/>
    <w:rsid w:val="00586B37"/>
    <w:rsid w:val="00586B69"/>
    <w:rsid w:val="00586C6F"/>
    <w:rsid w:val="00586ED3"/>
    <w:rsid w:val="00587128"/>
    <w:rsid w:val="005872CA"/>
    <w:rsid w:val="0058798C"/>
    <w:rsid w:val="00587B17"/>
    <w:rsid w:val="00587FD3"/>
    <w:rsid w:val="005900AF"/>
    <w:rsid w:val="005900E3"/>
    <w:rsid w:val="005900FA"/>
    <w:rsid w:val="005908FD"/>
    <w:rsid w:val="00590A5F"/>
    <w:rsid w:val="00590ED6"/>
    <w:rsid w:val="00590F6F"/>
    <w:rsid w:val="00590FE5"/>
    <w:rsid w:val="005910C4"/>
    <w:rsid w:val="005910EE"/>
    <w:rsid w:val="005911EA"/>
    <w:rsid w:val="005912B1"/>
    <w:rsid w:val="005915B3"/>
    <w:rsid w:val="00591844"/>
    <w:rsid w:val="00591A3B"/>
    <w:rsid w:val="00592094"/>
    <w:rsid w:val="005923AF"/>
    <w:rsid w:val="00592492"/>
    <w:rsid w:val="0059294B"/>
    <w:rsid w:val="00592B0A"/>
    <w:rsid w:val="00592C4B"/>
    <w:rsid w:val="00592C6F"/>
    <w:rsid w:val="00592E78"/>
    <w:rsid w:val="0059311A"/>
    <w:rsid w:val="005935A4"/>
    <w:rsid w:val="005935BD"/>
    <w:rsid w:val="00593951"/>
    <w:rsid w:val="00593BB1"/>
    <w:rsid w:val="00593C27"/>
    <w:rsid w:val="0059403D"/>
    <w:rsid w:val="00594612"/>
    <w:rsid w:val="00594766"/>
    <w:rsid w:val="00594805"/>
    <w:rsid w:val="005948C2"/>
    <w:rsid w:val="0059493E"/>
    <w:rsid w:val="00594A1E"/>
    <w:rsid w:val="00594BB3"/>
    <w:rsid w:val="00594D50"/>
    <w:rsid w:val="0059533A"/>
    <w:rsid w:val="00595378"/>
    <w:rsid w:val="005953D9"/>
    <w:rsid w:val="0059545C"/>
    <w:rsid w:val="005955F4"/>
    <w:rsid w:val="005959F7"/>
    <w:rsid w:val="00595DCA"/>
    <w:rsid w:val="00595EF3"/>
    <w:rsid w:val="00596282"/>
    <w:rsid w:val="00596586"/>
    <w:rsid w:val="00597162"/>
    <w:rsid w:val="005971C6"/>
    <w:rsid w:val="005971E1"/>
    <w:rsid w:val="005972ED"/>
    <w:rsid w:val="00597380"/>
    <w:rsid w:val="0059775E"/>
    <w:rsid w:val="0059779B"/>
    <w:rsid w:val="00597827"/>
    <w:rsid w:val="00597BFD"/>
    <w:rsid w:val="00597CBB"/>
    <w:rsid w:val="00597E73"/>
    <w:rsid w:val="00597EE5"/>
    <w:rsid w:val="00597EFB"/>
    <w:rsid w:val="005A004F"/>
    <w:rsid w:val="005A0248"/>
    <w:rsid w:val="005A0273"/>
    <w:rsid w:val="005A0274"/>
    <w:rsid w:val="005A045B"/>
    <w:rsid w:val="005A06F8"/>
    <w:rsid w:val="005A0AC7"/>
    <w:rsid w:val="005A0B81"/>
    <w:rsid w:val="005A1045"/>
    <w:rsid w:val="005A16AB"/>
    <w:rsid w:val="005A17D3"/>
    <w:rsid w:val="005A181F"/>
    <w:rsid w:val="005A19FF"/>
    <w:rsid w:val="005A1BBC"/>
    <w:rsid w:val="005A1CE1"/>
    <w:rsid w:val="005A1DFC"/>
    <w:rsid w:val="005A1E58"/>
    <w:rsid w:val="005A1FAD"/>
    <w:rsid w:val="005A1FDB"/>
    <w:rsid w:val="005A209A"/>
    <w:rsid w:val="005A224E"/>
    <w:rsid w:val="005A2540"/>
    <w:rsid w:val="005A26DD"/>
    <w:rsid w:val="005A2E93"/>
    <w:rsid w:val="005A2E98"/>
    <w:rsid w:val="005A2EBC"/>
    <w:rsid w:val="005A33F6"/>
    <w:rsid w:val="005A3457"/>
    <w:rsid w:val="005A35E2"/>
    <w:rsid w:val="005A388D"/>
    <w:rsid w:val="005A3B5A"/>
    <w:rsid w:val="005A3FA7"/>
    <w:rsid w:val="005A42BD"/>
    <w:rsid w:val="005A4625"/>
    <w:rsid w:val="005A4811"/>
    <w:rsid w:val="005A49A0"/>
    <w:rsid w:val="005A4AB6"/>
    <w:rsid w:val="005A4B31"/>
    <w:rsid w:val="005A4FEB"/>
    <w:rsid w:val="005A5137"/>
    <w:rsid w:val="005A5466"/>
    <w:rsid w:val="005A5654"/>
    <w:rsid w:val="005A57B9"/>
    <w:rsid w:val="005A59FA"/>
    <w:rsid w:val="005A5B01"/>
    <w:rsid w:val="005A5B60"/>
    <w:rsid w:val="005A5DF4"/>
    <w:rsid w:val="005A609E"/>
    <w:rsid w:val="005A662D"/>
    <w:rsid w:val="005A6654"/>
    <w:rsid w:val="005A6657"/>
    <w:rsid w:val="005A6665"/>
    <w:rsid w:val="005A69B3"/>
    <w:rsid w:val="005A69C5"/>
    <w:rsid w:val="005A6CE2"/>
    <w:rsid w:val="005A6CFC"/>
    <w:rsid w:val="005A6FFF"/>
    <w:rsid w:val="005A71DF"/>
    <w:rsid w:val="005A73C8"/>
    <w:rsid w:val="005A74E1"/>
    <w:rsid w:val="005A74E8"/>
    <w:rsid w:val="005A778D"/>
    <w:rsid w:val="005A7AAF"/>
    <w:rsid w:val="005A7CEA"/>
    <w:rsid w:val="005A7D98"/>
    <w:rsid w:val="005A7F7E"/>
    <w:rsid w:val="005B019E"/>
    <w:rsid w:val="005B0432"/>
    <w:rsid w:val="005B05E2"/>
    <w:rsid w:val="005B06D0"/>
    <w:rsid w:val="005B08D7"/>
    <w:rsid w:val="005B0AC5"/>
    <w:rsid w:val="005B0B7C"/>
    <w:rsid w:val="005B0BD8"/>
    <w:rsid w:val="005B0EB6"/>
    <w:rsid w:val="005B1409"/>
    <w:rsid w:val="005B14B3"/>
    <w:rsid w:val="005B16F5"/>
    <w:rsid w:val="005B1836"/>
    <w:rsid w:val="005B1963"/>
    <w:rsid w:val="005B1B52"/>
    <w:rsid w:val="005B1FF0"/>
    <w:rsid w:val="005B20C5"/>
    <w:rsid w:val="005B221A"/>
    <w:rsid w:val="005B25C9"/>
    <w:rsid w:val="005B265A"/>
    <w:rsid w:val="005B2907"/>
    <w:rsid w:val="005B2AE4"/>
    <w:rsid w:val="005B2B3D"/>
    <w:rsid w:val="005B2D5B"/>
    <w:rsid w:val="005B2D7B"/>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2E7"/>
    <w:rsid w:val="005B548F"/>
    <w:rsid w:val="005B554A"/>
    <w:rsid w:val="005B573B"/>
    <w:rsid w:val="005B5846"/>
    <w:rsid w:val="005B5B3E"/>
    <w:rsid w:val="005B5C47"/>
    <w:rsid w:val="005B5EF3"/>
    <w:rsid w:val="005B6028"/>
    <w:rsid w:val="005B61FD"/>
    <w:rsid w:val="005B6358"/>
    <w:rsid w:val="005B637D"/>
    <w:rsid w:val="005B63E2"/>
    <w:rsid w:val="005B63E5"/>
    <w:rsid w:val="005B641F"/>
    <w:rsid w:val="005B64B1"/>
    <w:rsid w:val="005B650E"/>
    <w:rsid w:val="005B653D"/>
    <w:rsid w:val="005B6926"/>
    <w:rsid w:val="005B6F83"/>
    <w:rsid w:val="005B7363"/>
    <w:rsid w:val="005B7601"/>
    <w:rsid w:val="005B76B2"/>
    <w:rsid w:val="005B7770"/>
    <w:rsid w:val="005B790F"/>
    <w:rsid w:val="005B7A0C"/>
    <w:rsid w:val="005B7BC8"/>
    <w:rsid w:val="005B7CD8"/>
    <w:rsid w:val="005C0098"/>
    <w:rsid w:val="005C0170"/>
    <w:rsid w:val="005C01EC"/>
    <w:rsid w:val="005C0266"/>
    <w:rsid w:val="005C02B3"/>
    <w:rsid w:val="005C03BB"/>
    <w:rsid w:val="005C0661"/>
    <w:rsid w:val="005C0669"/>
    <w:rsid w:val="005C092E"/>
    <w:rsid w:val="005C0AD6"/>
    <w:rsid w:val="005C0CDC"/>
    <w:rsid w:val="005C0D1E"/>
    <w:rsid w:val="005C0E28"/>
    <w:rsid w:val="005C10CF"/>
    <w:rsid w:val="005C1292"/>
    <w:rsid w:val="005C12F5"/>
    <w:rsid w:val="005C1625"/>
    <w:rsid w:val="005C175C"/>
    <w:rsid w:val="005C1C10"/>
    <w:rsid w:val="005C1E2B"/>
    <w:rsid w:val="005C225E"/>
    <w:rsid w:val="005C23F8"/>
    <w:rsid w:val="005C27FC"/>
    <w:rsid w:val="005C2928"/>
    <w:rsid w:val="005C2A43"/>
    <w:rsid w:val="005C2E5C"/>
    <w:rsid w:val="005C328D"/>
    <w:rsid w:val="005C3420"/>
    <w:rsid w:val="005C3561"/>
    <w:rsid w:val="005C35A0"/>
    <w:rsid w:val="005C3668"/>
    <w:rsid w:val="005C37F2"/>
    <w:rsid w:val="005C39FC"/>
    <w:rsid w:val="005C3A21"/>
    <w:rsid w:val="005C3BB2"/>
    <w:rsid w:val="005C3C85"/>
    <w:rsid w:val="005C4082"/>
    <w:rsid w:val="005C414E"/>
    <w:rsid w:val="005C4EC8"/>
    <w:rsid w:val="005C52DA"/>
    <w:rsid w:val="005C52FE"/>
    <w:rsid w:val="005C55FB"/>
    <w:rsid w:val="005C56E8"/>
    <w:rsid w:val="005C5898"/>
    <w:rsid w:val="005C5942"/>
    <w:rsid w:val="005C5DFA"/>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C55"/>
    <w:rsid w:val="005C7F86"/>
    <w:rsid w:val="005D0190"/>
    <w:rsid w:val="005D01FA"/>
    <w:rsid w:val="005D0308"/>
    <w:rsid w:val="005D0566"/>
    <w:rsid w:val="005D0849"/>
    <w:rsid w:val="005D0C1B"/>
    <w:rsid w:val="005D0DB1"/>
    <w:rsid w:val="005D0EBC"/>
    <w:rsid w:val="005D0F65"/>
    <w:rsid w:val="005D11DF"/>
    <w:rsid w:val="005D1329"/>
    <w:rsid w:val="005D139E"/>
    <w:rsid w:val="005D13C3"/>
    <w:rsid w:val="005D1492"/>
    <w:rsid w:val="005D1540"/>
    <w:rsid w:val="005D15BA"/>
    <w:rsid w:val="005D1602"/>
    <w:rsid w:val="005D1619"/>
    <w:rsid w:val="005D17B1"/>
    <w:rsid w:val="005D188B"/>
    <w:rsid w:val="005D1971"/>
    <w:rsid w:val="005D1B22"/>
    <w:rsid w:val="005D20B3"/>
    <w:rsid w:val="005D2255"/>
    <w:rsid w:val="005D23AB"/>
    <w:rsid w:val="005D23F7"/>
    <w:rsid w:val="005D2A1D"/>
    <w:rsid w:val="005D2AAC"/>
    <w:rsid w:val="005D2C38"/>
    <w:rsid w:val="005D2D2B"/>
    <w:rsid w:val="005D32B7"/>
    <w:rsid w:val="005D335E"/>
    <w:rsid w:val="005D341D"/>
    <w:rsid w:val="005D37A2"/>
    <w:rsid w:val="005D3CA2"/>
    <w:rsid w:val="005D3CAD"/>
    <w:rsid w:val="005D3D33"/>
    <w:rsid w:val="005D422D"/>
    <w:rsid w:val="005D45BD"/>
    <w:rsid w:val="005D46C4"/>
    <w:rsid w:val="005D4E07"/>
    <w:rsid w:val="005D4F73"/>
    <w:rsid w:val="005D4F8B"/>
    <w:rsid w:val="005D51A9"/>
    <w:rsid w:val="005D51BA"/>
    <w:rsid w:val="005D5295"/>
    <w:rsid w:val="005D5399"/>
    <w:rsid w:val="005D5559"/>
    <w:rsid w:val="005D56C7"/>
    <w:rsid w:val="005D5807"/>
    <w:rsid w:val="005D5828"/>
    <w:rsid w:val="005D58C2"/>
    <w:rsid w:val="005D5BDB"/>
    <w:rsid w:val="005D5D16"/>
    <w:rsid w:val="005D5DA8"/>
    <w:rsid w:val="005D5F1A"/>
    <w:rsid w:val="005D6345"/>
    <w:rsid w:val="005D63E6"/>
    <w:rsid w:val="005D6400"/>
    <w:rsid w:val="005D687C"/>
    <w:rsid w:val="005D69DA"/>
    <w:rsid w:val="005D6A23"/>
    <w:rsid w:val="005D6AAF"/>
    <w:rsid w:val="005D6C48"/>
    <w:rsid w:val="005D6C82"/>
    <w:rsid w:val="005D706A"/>
    <w:rsid w:val="005D7753"/>
    <w:rsid w:val="005D7796"/>
    <w:rsid w:val="005D79A3"/>
    <w:rsid w:val="005D7A79"/>
    <w:rsid w:val="005D7AF9"/>
    <w:rsid w:val="005D7B2E"/>
    <w:rsid w:val="005D7C1E"/>
    <w:rsid w:val="005E0095"/>
    <w:rsid w:val="005E033A"/>
    <w:rsid w:val="005E0496"/>
    <w:rsid w:val="005E05FC"/>
    <w:rsid w:val="005E0723"/>
    <w:rsid w:val="005E086E"/>
    <w:rsid w:val="005E0AA6"/>
    <w:rsid w:val="005E0ADA"/>
    <w:rsid w:val="005E0B85"/>
    <w:rsid w:val="005E0E92"/>
    <w:rsid w:val="005E1049"/>
    <w:rsid w:val="005E10DE"/>
    <w:rsid w:val="005E11B3"/>
    <w:rsid w:val="005E130A"/>
    <w:rsid w:val="005E1C23"/>
    <w:rsid w:val="005E1CF4"/>
    <w:rsid w:val="005E216E"/>
    <w:rsid w:val="005E2282"/>
    <w:rsid w:val="005E2654"/>
    <w:rsid w:val="005E27C4"/>
    <w:rsid w:val="005E2852"/>
    <w:rsid w:val="005E29DA"/>
    <w:rsid w:val="005E2DFE"/>
    <w:rsid w:val="005E2F22"/>
    <w:rsid w:val="005E2F36"/>
    <w:rsid w:val="005E30C3"/>
    <w:rsid w:val="005E31BE"/>
    <w:rsid w:val="005E31EA"/>
    <w:rsid w:val="005E3225"/>
    <w:rsid w:val="005E3282"/>
    <w:rsid w:val="005E3558"/>
    <w:rsid w:val="005E385F"/>
    <w:rsid w:val="005E389D"/>
    <w:rsid w:val="005E3A67"/>
    <w:rsid w:val="005E3F06"/>
    <w:rsid w:val="005E4230"/>
    <w:rsid w:val="005E4898"/>
    <w:rsid w:val="005E49BE"/>
    <w:rsid w:val="005E4AE2"/>
    <w:rsid w:val="005E4CB1"/>
    <w:rsid w:val="005E4E24"/>
    <w:rsid w:val="005E4FBC"/>
    <w:rsid w:val="005E51C1"/>
    <w:rsid w:val="005E548E"/>
    <w:rsid w:val="005E55AF"/>
    <w:rsid w:val="005E55E8"/>
    <w:rsid w:val="005E5648"/>
    <w:rsid w:val="005E56E8"/>
    <w:rsid w:val="005E572F"/>
    <w:rsid w:val="005E5B81"/>
    <w:rsid w:val="005E604D"/>
    <w:rsid w:val="005E62A7"/>
    <w:rsid w:val="005E689E"/>
    <w:rsid w:val="005E6A5C"/>
    <w:rsid w:val="005E6AFA"/>
    <w:rsid w:val="005E6D1F"/>
    <w:rsid w:val="005E6DBF"/>
    <w:rsid w:val="005E6F2B"/>
    <w:rsid w:val="005E74DD"/>
    <w:rsid w:val="005E7790"/>
    <w:rsid w:val="005E7918"/>
    <w:rsid w:val="005E7C6E"/>
    <w:rsid w:val="005E7E96"/>
    <w:rsid w:val="005F02BB"/>
    <w:rsid w:val="005F043A"/>
    <w:rsid w:val="005F0461"/>
    <w:rsid w:val="005F0706"/>
    <w:rsid w:val="005F08AC"/>
    <w:rsid w:val="005F09FB"/>
    <w:rsid w:val="005F0AB6"/>
    <w:rsid w:val="005F0B32"/>
    <w:rsid w:val="005F0B9D"/>
    <w:rsid w:val="005F0C6B"/>
    <w:rsid w:val="005F10ED"/>
    <w:rsid w:val="005F11F8"/>
    <w:rsid w:val="005F14FE"/>
    <w:rsid w:val="005F16D3"/>
    <w:rsid w:val="005F188E"/>
    <w:rsid w:val="005F18C9"/>
    <w:rsid w:val="005F193D"/>
    <w:rsid w:val="005F19F2"/>
    <w:rsid w:val="005F1D45"/>
    <w:rsid w:val="005F1FB4"/>
    <w:rsid w:val="005F2118"/>
    <w:rsid w:val="005F2164"/>
    <w:rsid w:val="005F2183"/>
    <w:rsid w:val="005F22F9"/>
    <w:rsid w:val="005F237B"/>
    <w:rsid w:val="005F2719"/>
    <w:rsid w:val="005F2CB1"/>
    <w:rsid w:val="005F2D8F"/>
    <w:rsid w:val="005F2F95"/>
    <w:rsid w:val="005F3025"/>
    <w:rsid w:val="005F3200"/>
    <w:rsid w:val="005F32A0"/>
    <w:rsid w:val="005F32D1"/>
    <w:rsid w:val="005F33AC"/>
    <w:rsid w:val="005F348F"/>
    <w:rsid w:val="005F38B1"/>
    <w:rsid w:val="005F390A"/>
    <w:rsid w:val="005F3939"/>
    <w:rsid w:val="005F3993"/>
    <w:rsid w:val="005F3DD1"/>
    <w:rsid w:val="005F3FA1"/>
    <w:rsid w:val="005F415D"/>
    <w:rsid w:val="005F43B3"/>
    <w:rsid w:val="005F43E3"/>
    <w:rsid w:val="005F4400"/>
    <w:rsid w:val="005F4481"/>
    <w:rsid w:val="005F47E5"/>
    <w:rsid w:val="005F48A5"/>
    <w:rsid w:val="005F493F"/>
    <w:rsid w:val="005F4972"/>
    <w:rsid w:val="005F4C5C"/>
    <w:rsid w:val="005F4FBC"/>
    <w:rsid w:val="005F50A1"/>
    <w:rsid w:val="005F50F6"/>
    <w:rsid w:val="005F52BD"/>
    <w:rsid w:val="005F534B"/>
    <w:rsid w:val="005F5498"/>
    <w:rsid w:val="005F592C"/>
    <w:rsid w:val="005F5BF9"/>
    <w:rsid w:val="005F618C"/>
    <w:rsid w:val="005F6259"/>
    <w:rsid w:val="005F6390"/>
    <w:rsid w:val="005F6737"/>
    <w:rsid w:val="005F6A6C"/>
    <w:rsid w:val="005F6B10"/>
    <w:rsid w:val="005F6B39"/>
    <w:rsid w:val="005F6F83"/>
    <w:rsid w:val="005F70BD"/>
    <w:rsid w:val="005F7120"/>
    <w:rsid w:val="005F7402"/>
    <w:rsid w:val="005F7509"/>
    <w:rsid w:val="005F7792"/>
    <w:rsid w:val="005F78D1"/>
    <w:rsid w:val="005F7E32"/>
    <w:rsid w:val="00600031"/>
    <w:rsid w:val="006002C1"/>
    <w:rsid w:val="00600603"/>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4BB"/>
    <w:rsid w:val="00602752"/>
    <w:rsid w:val="0060283C"/>
    <w:rsid w:val="00602AA6"/>
    <w:rsid w:val="00602B85"/>
    <w:rsid w:val="00602F47"/>
    <w:rsid w:val="00602F9F"/>
    <w:rsid w:val="00603232"/>
    <w:rsid w:val="006032C1"/>
    <w:rsid w:val="006034A0"/>
    <w:rsid w:val="006034B4"/>
    <w:rsid w:val="00603550"/>
    <w:rsid w:val="00603710"/>
    <w:rsid w:val="0060376C"/>
    <w:rsid w:val="00603A7C"/>
    <w:rsid w:val="00603B49"/>
    <w:rsid w:val="00603C1B"/>
    <w:rsid w:val="00603C67"/>
    <w:rsid w:val="00603D50"/>
    <w:rsid w:val="00603E19"/>
    <w:rsid w:val="00603ED1"/>
    <w:rsid w:val="00603F9E"/>
    <w:rsid w:val="0060404E"/>
    <w:rsid w:val="006042D1"/>
    <w:rsid w:val="006042E3"/>
    <w:rsid w:val="00604378"/>
    <w:rsid w:val="00604923"/>
    <w:rsid w:val="00604977"/>
    <w:rsid w:val="00604B21"/>
    <w:rsid w:val="00604B39"/>
    <w:rsid w:val="00604DE3"/>
    <w:rsid w:val="00604EC4"/>
    <w:rsid w:val="00604F14"/>
    <w:rsid w:val="00605085"/>
    <w:rsid w:val="00605152"/>
    <w:rsid w:val="006051DE"/>
    <w:rsid w:val="0060539F"/>
    <w:rsid w:val="0060540B"/>
    <w:rsid w:val="00605468"/>
    <w:rsid w:val="00605735"/>
    <w:rsid w:val="006059F4"/>
    <w:rsid w:val="00605E95"/>
    <w:rsid w:val="0060608E"/>
    <w:rsid w:val="006061CC"/>
    <w:rsid w:val="00606269"/>
    <w:rsid w:val="006062A5"/>
    <w:rsid w:val="0060632D"/>
    <w:rsid w:val="0060665E"/>
    <w:rsid w:val="00606A8E"/>
    <w:rsid w:val="00606B31"/>
    <w:rsid w:val="00606D8B"/>
    <w:rsid w:val="0060706B"/>
    <w:rsid w:val="006070AD"/>
    <w:rsid w:val="006070B0"/>
    <w:rsid w:val="006071A0"/>
    <w:rsid w:val="006072BF"/>
    <w:rsid w:val="00607866"/>
    <w:rsid w:val="00607914"/>
    <w:rsid w:val="00607A77"/>
    <w:rsid w:val="00607C66"/>
    <w:rsid w:val="00607C8E"/>
    <w:rsid w:val="00607E3F"/>
    <w:rsid w:val="00607E54"/>
    <w:rsid w:val="00610260"/>
    <w:rsid w:val="006104E3"/>
    <w:rsid w:val="00610545"/>
    <w:rsid w:val="0061059E"/>
    <w:rsid w:val="006105DF"/>
    <w:rsid w:val="006108B0"/>
    <w:rsid w:val="00610993"/>
    <w:rsid w:val="00610C67"/>
    <w:rsid w:val="00610F0B"/>
    <w:rsid w:val="006110A3"/>
    <w:rsid w:val="00611B83"/>
    <w:rsid w:val="00611B92"/>
    <w:rsid w:val="00611BA3"/>
    <w:rsid w:val="0061201E"/>
    <w:rsid w:val="006123E4"/>
    <w:rsid w:val="006124E3"/>
    <w:rsid w:val="006126DF"/>
    <w:rsid w:val="006129B1"/>
    <w:rsid w:val="00612ACF"/>
    <w:rsid w:val="00613257"/>
    <w:rsid w:val="00613269"/>
    <w:rsid w:val="0061332D"/>
    <w:rsid w:val="00613466"/>
    <w:rsid w:val="00613634"/>
    <w:rsid w:val="00613661"/>
    <w:rsid w:val="0061382D"/>
    <w:rsid w:val="00613CF1"/>
    <w:rsid w:val="00613E4F"/>
    <w:rsid w:val="006146FB"/>
    <w:rsid w:val="00614843"/>
    <w:rsid w:val="006148B9"/>
    <w:rsid w:val="006148D9"/>
    <w:rsid w:val="00614A61"/>
    <w:rsid w:val="00614B83"/>
    <w:rsid w:val="00614BF2"/>
    <w:rsid w:val="00614C2D"/>
    <w:rsid w:val="00614E4B"/>
    <w:rsid w:val="00615022"/>
    <w:rsid w:val="00615174"/>
    <w:rsid w:val="00615190"/>
    <w:rsid w:val="006151B2"/>
    <w:rsid w:val="00615476"/>
    <w:rsid w:val="00615827"/>
    <w:rsid w:val="00615836"/>
    <w:rsid w:val="006158A2"/>
    <w:rsid w:val="00615B6C"/>
    <w:rsid w:val="00615FBE"/>
    <w:rsid w:val="006160F6"/>
    <w:rsid w:val="006163B3"/>
    <w:rsid w:val="00616452"/>
    <w:rsid w:val="006168D7"/>
    <w:rsid w:val="0061697F"/>
    <w:rsid w:val="00616AB1"/>
    <w:rsid w:val="00616ABB"/>
    <w:rsid w:val="00616D92"/>
    <w:rsid w:val="00617060"/>
    <w:rsid w:val="00617076"/>
    <w:rsid w:val="00617341"/>
    <w:rsid w:val="006174F6"/>
    <w:rsid w:val="0061772B"/>
    <w:rsid w:val="00617742"/>
    <w:rsid w:val="00617766"/>
    <w:rsid w:val="00617C77"/>
    <w:rsid w:val="00617CEF"/>
    <w:rsid w:val="0062002F"/>
    <w:rsid w:val="00620254"/>
    <w:rsid w:val="006202B8"/>
    <w:rsid w:val="00620352"/>
    <w:rsid w:val="006205FE"/>
    <w:rsid w:val="0062092E"/>
    <w:rsid w:val="00620981"/>
    <w:rsid w:val="00620A49"/>
    <w:rsid w:val="00620A71"/>
    <w:rsid w:val="00620D80"/>
    <w:rsid w:val="00621846"/>
    <w:rsid w:val="00621955"/>
    <w:rsid w:val="00621A90"/>
    <w:rsid w:val="00621B5D"/>
    <w:rsid w:val="00621CCC"/>
    <w:rsid w:val="00621D5B"/>
    <w:rsid w:val="00621DC2"/>
    <w:rsid w:val="00621F03"/>
    <w:rsid w:val="00622086"/>
    <w:rsid w:val="006223F0"/>
    <w:rsid w:val="00622446"/>
    <w:rsid w:val="006224DB"/>
    <w:rsid w:val="006225AB"/>
    <w:rsid w:val="0062262C"/>
    <w:rsid w:val="00622637"/>
    <w:rsid w:val="0062263D"/>
    <w:rsid w:val="00622B05"/>
    <w:rsid w:val="00622CE0"/>
    <w:rsid w:val="00622D59"/>
    <w:rsid w:val="00622E43"/>
    <w:rsid w:val="00622EBF"/>
    <w:rsid w:val="00623019"/>
    <w:rsid w:val="0062312B"/>
    <w:rsid w:val="00623183"/>
    <w:rsid w:val="006234A6"/>
    <w:rsid w:val="006234B2"/>
    <w:rsid w:val="00623C2A"/>
    <w:rsid w:val="00623D66"/>
    <w:rsid w:val="00623EE7"/>
    <w:rsid w:val="00623F8B"/>
    <w:rsid w:val="0062400A"/>
    <w:rsid w:val="0062446F"/>
    <w:rsid w:val="006245C6"/>
    <w:rsid w:val="00624A90"/>
    <w:rsid w:val="00624B5A"/>
    <w:rsid w:val="00624C21"/>
    <w:rsid w:val="00624DDD"/>
    <w:rsid w:val="00624ED1"/>
    <w:rsid w:val="0062517C"/>
    <w:rsid w:val="006254C0"/>
    <w:rsid w:val="00625581"/>
    <w:rsid w:val="00625736"/>
    <w:rsid w:val="006258A3"/>
    <w:rsid w:val="006259DD"/>
    <w:rsid w:val="00625C69"/>
    <w:rsid w:val="00625CFB"/>
    <w:rsid w:val="00626004"/>
    <w:rsid w:val="00626093"/>
    <w:rsid w:val="00626114"/>
    <w:rsid w:val="00626161"/>
    <w:rsid w:val="006263A1"/>
    <w:rsid w:val="00626611"/>
    <w:rsid w:val="0062661A"/>
    <w:rsid w:val="00626674"/>
    <w:rsid w:val="0062677C"/>
    <w:rsid w:val="00626A07"/>
    <w:rsid w:val="00626C5E"/>
    <w:rsid w:val="006272E7"/>
    <w:rsid w:val="0062731E"/>
    <w:rsid w:val="00627617"/>
    <w:rsid w:val="00627649"/>
    <w:rsid w:val="0062780A"/>
    <w:rsid w:val="0062791E"/>
    <w:rsid w:val="00627C76"/>
    <w:rsid w:val="00627D5F"/>
    <w:rsid w:val="00627E98"/>
    <w:rsid w:val="00630001"/>
    <w:rsid w:val="006301A8"/>
    <w:rsid w:val="0063038E"/>
    <w:rsid w:val="00630586"/>
    <w:rsid w:val="0063059D"/>
    <w:rsid w:val="006305E5"/>
    <w:rsid w:val="00630909"/>
    <w:rsid w:val="0063097D"/>
    <w:rsid w:val="00630BBF"/>
    <w:rsid w:val="00630CF0"/>
    <w:rsid w:val="0063104F"/>
    <w:rsid w:val="006311B3"/>
    <w:rsid w:val="0063142D"/>
    <w:rsid w:val="006314DE"/>
    <w:rsid w:val="0063157D"/>
    <w:rsid w:val="006315F2"/>
    <w:rsid w:val="0063172E"/>
    <w:rsid w:val="00631998"/>
    <w:rsid w:val="00631BDB"/>
    <w:rsid w:val="00631CE9"/>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71E"/>
    <w:rsid w:val="006337D6"/>
    <w:rsid w:val="006338E4"/>
    <w:rsid w:val="00633A4C"/>
    <w:rsid w:val="00633BB0"/>
    <w:rsid w:val="00633EB0"/>
    <w:rsid w:val="00633F57"/>
    <w:rsid w:val="006340F5"/>
    <w:rsid w:val="00634244"/>
    <w:rsid w:val="006342BF"/>
    <w:rsid w:val="0063434A"/>
    <w:rsid w:val="00634500"/>
    <w:rsid w:val="00634899"/>
    <w:rsid w:val="00634E3C"/>
    <w:rsid w:val="00635077"/>
    <w:rsid w:val="006350DC"/>
    <w:rsid w:val="006351F8"/>
    <w:rsid w:val="0063523E"/>
    <w:rsid w:val="0063575A"/>
    <w:rsid w:val="00635792"/>
    <w:rsid w:val="00635B37"/>
    <w:rsid w:val="00635FAB"/>
    <w:rsid w:val="00636398"/>
    <w:rsid w:val="006363A9"/>
    <w:rsid w:val="006363CE"/>
    <w:rsid w:val="00636586"/>
    <w:rsid w:val="00636604"/>
    <w:rsid w:val="006368D3"/>
    <w:rsid w:val="00636931"/>
    <w:rsid w:val="00636ADE"/>
    <w:rsid w:val="00636B9A"/>
    <w:rsid w:val="00636C36"/>
    <w:rsid w:val="00636C8E"/>
    <w:rsid w:val="00636E93"/>
    <w:rsid w:val="00637121"/>
    <w:rsid w:val="00637273"/>
    <w:rsid w:val="006372F9"/>
    <w:rsid w:val="006373E6"/>
    <w:rsid w:val="006375DC"/>
    <w:rsid w:val="006377E0"/>
    <w:rsid w:val="006377EC"/>
    <w:rsid w:val="0063796D"/>
    <w:rsid w:val="00637B55"/>
    <w:rsid w:val="00637BF1"/>
    <w:rsid w:val="00637C45"/>
    <w:rsid w:val="00637CCF"/>
    <w:rsid w:val="00637D4D"/>
    <w:rsid w:val="00637FD3"/>
    <w:rsid w:val="00640274"/>
    <w:rsid w:val="00640720"/>
    <w:rsid w:val="006407C0"/>
    <w:rsid w:val="00640924"/>
    <w:rsid w:val="00640970"/>
    <w:rsid w:val="00640BF0"/>
    <w:rsid w:val="00640CF3"/>
    <w:rsid w:val="0064118F"/>
    <w:rsid w:val="006413BC"/>
    <w:rsid w:val="0064151F"/>
    <w:rsid w:val="00641533"/>
    <w:rsid w:val="0064192B"/>
    <w:rsid w:val="006419B2"/>
    <w:rsid w:val="00641D95"/>
    <w:rsid w:val="0064208D"/>
    <w:rsid w:val="006421A3"/>
    <w:rsid w:val="006423D2"/>
    <w:rsid w:val="00642A7B"/>
    <w:rsid w:val="00642B35"/>
    <w:rsid w:val="00642D18"/>
    <w:rsid w:val="00642F8F"/>
    <w:rsid w:val="006433AB"/>
    <w:rsid w:val="00643475"/>
    <w:rsid w:val="00643888"/>
    <w:rsid w:val="0064396A"/>
    <w:rsid w:val="00643B9D"/>
    <w:rsid w:val="00643C7B"/>
    <w:rsid w:val="00643D1A"/>
    <w:rsid w:val="00643D78"/>
    <w:rsid w:val="00643EAD"/>
    <w:rsid w:val="00643F02"/>
    <w:rsid w:val="00643F50"/>
    <w:rsid w:val="00644059"/>
    <w:rsid w:val="00644271"/>
    <w:rsid w:val="0064448C"/>
    <w:rsid w:val="006446DD"/>
    <w:rsid w:val="00644A32"/>
    <w:rsid w:val="00644C5E"/>
    <w:rsid w:val="00644D1A"/>
    <w:rsid w:val="00645A40"/>
    <w:rsid w:val="00645A68"/>
    <w:rsid w:val="00645D41"/>
    <w:rsid w:val="00645DC9"/>
    <w:rsid w:val="006461AF"/>
    <w:rsid w:val="0064624E"/>
    <w:rsid w:val="00646A09"/>
    <w:rsid w:val="00646A3F"/>
    <w:rsid w:val="00646BE3"/>
    <w:rsid w:val="00646C44"/>
    <w:rsid w:val="00647129"/>
    <w:rsid w:val="006473FB"/>
    <w:rsid w:val="00647518"/>
    <w:rsid w:val="0064759F"/>
    <w:rsid w:val="006475B1"/>
    <w:rsid w:val="00647803"/>
    <w:rsid w:val="00647A68"/>
    <w:rsid w:val="00647EA1"/>
    <w:rsid w:val="00650127"/>
    <w:rsid w:val="00650AB9"/>
    <w:rsid w:val="0065126C"/>
    <w:rsid w:val="0065152C"/>
    <w:rsid w:val="00651BD2"/>
    <w:rsid w:val="00651D70"/>
    <w:rsid w:val="00651F0F"/>
    <w:rsid w:val="006523A2"/>
    <w:rsid w:val="0065247E"/>
    <w:rsid w:val="00652591"/>
    <w:rsid w:val="006525E9"/>
    <w:rsid w:val="00652767"/>
    <w:rsid w:val="006527DA"/>
    <w:rsid w:val="006529CA"/>
    <w:rsid w:val="00652B6C"/>
    <w:rsid w:val="00652BFA"/>
    <w:rsid w:val="00652C1E"/>
    <w:rsid w:val="00652C54"/>
    <w:rsid w:val="00652E85"/>
    <w:rsid w:val="00652F62"/>
    <w:rsid w:val="0065323B"/>
    <w:rsid w:val="006533D4"/>
    <w:rsid w:val="00653523"/>
    <w:rsid w:val="00653B72"/>
    <w:rsid w:val="00653DA1"/>
    <w:rsid w:val="00653DD6"/>
    <w:rsid w:val="00653E41"/>
    <w:rsid w:val="00653E8F"/>
    <w:rsid w:val="00653FAA"/>
    <w:rsid w:val="00654319"/>
    <w:rsid w:val="006543EC"/>
    <w:rsid w:val="006545FD"/>
    <w:rsid w:val="006546D0"/>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248"/>
    <w:rsid w:val="006576E1"/>
    <w:rsid w:val="006579BC"/>
    <w:rsid w:val="00657E69"/>
    <w:rsid w:val="00657F05"/>
    <w:rsid w:val="00657F1A"/>
    <w:rsid w:val="0066011D"/>
    <w:rsid w:val="00660299"/>
    <w:rsid w:val="006603B2"/>
    <w:rsid w:val="0066046D"/>
    <w:rsid w:val="006607A0"/>
    <w:rsid w:val="006607C0"/>
    <w:rsid w:val="00660A1D"/>
    <w:rsid w:val="00660B17"/>
    <w:rsid w:val="00660F74"/>
    <w:rsid w:val="006610C2"/>
    <w:rsid w:val="00661164"/>
    <w:rsid w:val="00661230"/>
    <w:rsid w:val="0066126E"/>
    <w:rsid w:val="006613A6"/>
    <w:rsid w:val="0066144A"/>
    <w:rsid w:val="00661738"/>
    <w:rsid w:val="00661EC4"/>
    <w:rsid w:val="00662047"/>
    <w:rsid w:val="006620BB"/>
    <w:rsid w:val="006620E8"/>
    <w:rsid w:val="0066239D"/>
    <w:rsid w:val="006624CE"/>
    <w:rsid w:val="00662579"/>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C4C"/>
    <w:rsid w:val="00664D2F"/>
    <w:rsid w:val="00664F97"/>
    <w:rsid w:val="00664FF6"/>
    <w:rsid w:val="00665028"/>
    <w:rsid w:val="0066528C"/>
    <w:rsid w:val="006655C2"/>
    <w:rsid w:val="006655EE"/>
    <w:rsid w:val="006657E4"/>
    <w:rsid w:val="00665BA0"/>
    <w:rsid w:val="00665E43"/>
    <w:rsid w:val="0066676B"/>
    <w:rsid w:val="00666FBB"/>
    <w:rsid w:val="00666FF5"/>
    <w:rsid w:val="006675A5"/>
    <w:rsid w:val="0066767A"/>
    <w:rsid w:val="006676BB"/>
    <w:rsid w:val="00667A2B"/>
    <w:rsid w:val="00667A3C"/>
    <w:rsid w:val="00667BFB"/>
    <w:rsid w:val="00667CD6"/>
    <w:rsid w:val="00667EE7"/>
    <w:rsid w:val="00667F6F"/>
    <w:rsid w:val="00667FFB"/>
    <w:rsid w:val="0067002B"/>
    <w:rsid w:val="00670638"/>
    <w:rsid w:val="00670889"/>
    <w:rsid w:val="00670922"/>
    <w:rsid w:val="006709DF"/>
    <w:rsid w:val="00670BE1"/>
    <w:rsid w:val="00670C4B"/>
    <w:rsid w:val="00670DD0"/>
    <w:rsid w:val="00670FA4"/>
    <w:rsid w:val="0067172A"/>
    <w:rsid w:val="00671BD3"/>
    <w:rsid w:val="00671CEA"/>
    <w:rsid w:val="00671E78"/>
    <w:rsid w:val="00671FD0"/>
    <w:rsid w:val="0067218F"/>
    <w:rsid w:val="00672249"/>
    <w:rsid w:val="006722EB"/>
    <w:rsid w:val="006723A3"/>
    <w:rsid w:val="006723B0"/>
    <w:rsid w:val="0067256E"/>
    <w:rsid w:val="006725E4"/>
    <w:rsid w:val="006729F9"/>
    <w:rsid w:val="00672A03"/>
    <w:rsid w:val="00672A28"/>
    <w:rsid w:val="00672D4C"/>
    <w:rsid w:val="00672E72"/>
    <w:rsid w:val="00672F05"/>
    <w:rsid w:val="00672FD3"/>
    <w:rsid w:val="00673194"/>
    <w:rsid w:val="006733BE"/>
    <w:rsid w:val="006734B4"/>
    <w:rsid w:val="006738AA"/>
    <w:rsid w:val="006739A3"/>
    <w:rsid w:val="00673A11"/>
    <w:rsid w:val="00673DDA"/>
    <w:rsid w:val="00673E60"/>
    <w:rsid w:val="00673E9D"/>
    <w:rsid w:val="006741F2"/>
    <w:rsid w:val="006742E7"/>
    <w:rsid w:val="006743F0"/>
    <w:rsid w:val="00674420"/>
    <w:rsid w:val="006744AD"/>
    <w:rsid w:val="006747BA"/>
    <w:rsid w:val="00674A88"/>
    <w:rsid w:val="00674C94"/>
    <w:rsid w:val="00674CC3"/>
    <w:rsid w:val="00674F25"/>
    <w:rsid w:val="006753A3"/>
    <w:rsid w:val="0067546F"/>
    <w:rsid w:val="0067568B"/>
    <w:rsid w:val="00675807"/>
    <w:rsid w:val="00675834"/>
    <w:rsid w:val="00675C72"/>
    <w:rsid w:val="00676033"/>
    <w:rsid w:val="0067660A"/>
    <w:rsid w:val="00676D0B"/>
    <w:rsid w:val="00676DC9"/>
    <w:rsid w:val="0067706B"/>
    <w:rsid w:val="006771F9"/>
    <w:rsid w:val="006776D7"/>
    <w:rsid w:val="0067772A"/>
    <w:rsid w:val="006777F8"/>
    <w:rsid w:val="00677B0D"/>
    <w:rsid w:val="00677CB5"/>
    <w:rsid w:val="00680320"/>
    <w:rsid w:val="00680436"/>
    <w:rsid w:val="006806DA"/>
    <w:rsid w:val="00680852"/>
    <w:rsid w:val="00680AC0"/>
    <w:rsid w:val="00680B83"/>
    <w:rsid w:val="00680DF9"/>
    <w:rsid w:val="00680F30"/>
    <w:rsid w:val="00680FA8"/>
    <w:rsid w:val="00681003"/>
    <w:rsid w:val="00681018"/>
    <w:rsid w:val="0068120A"/>
    <w:rsid w:val="0068120F"/>
    <w:rsid w:val="006817C9"/>
    <w:rsid w:val="0068190F"/>
    <w:rsid w:val="00681A60"/>
    <w:rsid w:val="00681A6E"/>
    <w:rsid w:val="00681AD0"/>
    <w:rsid w:val="00681B9D"/>
    <w:rsid w:val="00681DF5"/>
    <w:rsid w:val="006821DE"/>
    <w:rsid w:val="00682471"/>
    <w:rsid w:val="00682475"/>
    <w:rsid w:val="006828B3"/>
    <w:rsid w:val="00682A80"/>
    <w:rsid w:val="00682B4D"/>
    <w:rsid w:val="00682C85"/>
    <w:rsid w:val="00682CE6"/>
    <w:rsid w:val="00682D82"/>
    <w:rsid w:val="00682DA1"/>
    <w:rsid w:val="00683169"/>
    <w:rsid w:val="00683237"/>
    <w:rsid w:val="00683331"/>
    <w:rsid w:val="006835B2"/>
    <w:rsid w:val="0068361D"/>
    <w:rsid w:val="006837F6"/>
    <w:rsid w:val="00683836"/>
    <w:rsid w:val="0068398F"/>
    <w:rsid w:val="00683BE8"/>
    <w:rsid w:val="00683DE1"/>
    <w:rsid w:val="00683ECE"/>
    <w:rsid w:val="006840DD"/>
    <w:rsid w:val="006846A3"/>
    <w:rsid w:val="006846D3"/>
    <w:rsid w:val="00684D22"/>
    <w:rsid w:val="0068526E"/>
    <w:rsid w:val="006852D8"/>
    <w:rsid w:val="006852FD"/>
    <w:rsid w:val="006854D4"/>
    <w:rsid w:val="006859DE"/>
    <w:rsid w:val="00685C96"/>
    <w:rsid w:val="00685F1B"/>
    <w:rsid w:val="00686059"/>
    <w:rsid w:val="006861BB"/>
    <w:rsid w:val="00686474"/>
    <w:rsid w:val="006866AD"/>
    <w:rsid w:val="00686873"/>
    <w:rsid w:val="00686CDB"/>
    <w:rsid w:val="00686DA3"/>
    <w:rsid w:val="006872BB"/>
    <w:rsid w:val="0068732B"/>
    <w:rsid w:val="006874C0"/>
    <w:rsid w:val="00687771"/>
    <w:rsid w:val="00687AF5"/>
    <w:rsid w:val="00687AF6"/>
    <w:rsid w:val="00690211"/>
    <w:rsid w:val="00690387"/>
    <w:rsid w:val="00690424"/>
    <w:rsid w:val="006907C5"/>
    <w:rsid w:val="006909BB"/>
    <w:rsid w:val="006909C0"/>
    <w:rsid w:val="00690C6F"/>
    <w:rsid w:val="006912A6"/>
    <w:rsid w:val="0069167F"/>
    <w:rsid w:val="00691692"/>
    <w:rsid w:val="00691885"/>
    <w:rsid w:val="0069195C"/>
    <w:rsid w:val="006919CC"/>
    <w:rsid w:val="00691AD9"/>
    <w:rsid w:val="00691BEC"/>
    <w:rsid w:val="00691BF7"/>
    <w:rsid w:val="00691EDC"/>
    <w:rsid w:val="00692079"/>
    <w:rsid w:val="00692149"/>
    <w:rsid w:val="00692474"/>
    <w:rsid w:val="006924A8"/>
    <w:rsid w:val="006925CF"/>
    <w:rsid w:val="00692860"/>
    <w:rsid w:val="00692AA2"/>
    <w:rsid w:val="00692AAB"/>
    <w:rsid w:val="00692B7C"/>
    <w:rsid w:val="00692D98"/>
    <w:rsid w:val="00692F09"/>
    <w:rsid w:val="0069305B"/>
    <w:rsid w:val="0069320E"/>
    <w:rsid w:val="0069331B"/>
    <w:rsid w:val="00693470"/>
    <w:rsid w:val="006934BE"/>
    <w:rsid w:val="006937A8"/>
    <w:rsid w:val="0069383A"/>
    <w:rsid w:val="006938C0"/>
    <w:rsid w:val="006938E7"/>
    <w:rsid w:val="006939DE"/>
    <w:rsid w:val="00693BF7"/>
    <w:rsid w:val="00693E60"/>
    <w:rsid w:val="00693ECA"/>
    <w:rsid w:val="0069409D"/>
    <w:rsid w:val="006940E2"/>
    <w:rsid w:val="00694188"/>
    <w:rsid w:val="006944C1"/>
    <w:rsid w:val="006946EF"/>
    <w:rsid w:val="00694DD3"/>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35"/>
    <w:rsid w:val="00696949"/>
    <w:rsid w:val="00696996"/>
    <w:rsid w:val="00696DC0"/>
    <w:rsid w:val="00696F0D"/>
    <w:rsid w:val="00697052"/>
    <w:rsid w:val="0069719E"/>
    <w:rsid w:val="006972CA"/>
    <w:rsid w:val="006973A8"/>
    <w:rsid w:val="0069755B"/>
    <w:rsid w:val="00697691"/>
    <w:rsid w:val="00697977"/>
    <w:rsid w:val="006979BF"/>
    <w:rsid w:val="006979ED"/>
    <w:rsid w:val="00697BB7"/>
    <w:rsid w:val="00697E50"/>
    <w:rsid w:val="00697FB4"/>
    <w:rsid w:val="006A002E"/>
    <w:rsid w:val="006A02CD"/>
    <w:rsid w:val="006A040F"/>
    <w:rsid w:val="006A077C"/>
    <w:rsid w:val="006A095E"/>
    <w:rsid w:val="006A0A90"/>
    <w:rsid w:val="006A0B94"/>
    <w:rsid w:val="006A0D1A"/>
    <w:rsid w:val="006A0D31"/>
    <w:rsid w:val="006A0E08"/>
    <w:rsid w:val="006A0F27"/>
    <w:rsid w:val="006A1323"/>
    <w:rsid w:val="006A19AB"/>
    <w:rsid w:val="006A1C82"/>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4A0"/>
    <w:rsid w:val="006A36C6"/>
    <w:rsid w:val="006A3A39"/>
    <w:rsid w:val="006A3C20"/>
    <w:rsid w:val="006A3CF6"/>
    <w:rsid w:val="006A4035"/>
    <w:rsid w:val="006A44DE"/>
    <w:rsid w:val="006A45BF"/>
    <w:rsid w:val="006A46FB"/>
    <w:rsid w:val="006A4CA9"/>
    <w:rsid w:val="006A4DCA"/>
    <w:rsid w:val="006A4E32"/>
    <w:rsid w:val="006A4F5F"/>
    <w:rsid w:val="006A5319"/>
    <w:rsid w:val="006A531B"/>
    <w:rsid w:val="006A531D"/>
    <w:rsid w:val="006A5533"/>
    <w:rsid w:val="006A568E"/>
    <w:rsid w:val="006A5712"/>
    <w:rsid w:val="006A589E"/>
    <w:rsid w:val="006A5907"/>
    <w:rsid w:val="006A5B03"/>
    <w:rsid w:val="006A5B2B"/>
    <w:rsid w:val="006A5DB6"/>
    <w:rsid w:val="006A5E0B"/>
    <w:rsid w:val="006A5E28"/>
    <w:rsid w:val="006A5FA7"/>
    <w:rsid w:val="006A6117"/>
    <w:rsid w:val="006A65B1"/>
    <w:rsid w:val="006A697B"/>
    <w:rsid w:val="006A73FC"/>
    <w:rsid w:val="006A7400"/>
    <w:rsid w:val="006A7460"/>
    <w:rsid w:val="006A753D"/>
    <w:rsid w:val="006A77A4"/>
    <w:rsid w:val="006A7844"/>
    <w:rsid w:val="006A7AFF"/>
    <w:rsid w:val="006A7B47"/>
    <w:rsid w:val="006B029A"/>
    <w:rsid w:val="006B04B3"/>
    <w:rsid w:val="006B054B"/>
    <w:rsid w:val="006B05F0"/>
    <w:rsid w:val="006B09B4"/>
    <w:rsid w:val="006B12BD"/>
    <w:rsid w:val="006B1332"/>
    <w:rsid w:val="006B13D0"/>
    <w:rsid w:val="006B1564"/>
    <w:rsid w:val="006B1668"/>
    <w:rsid w:val="006B1784"/>
    <w:rsid w:val="006B1816"/>
    <w:rsid w:val="006B19EF"/>
    <w:rsid w:val="006B1BBC"/>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328"/>
    <w:rsid w:val="006B369B"/>
    <w:rsid w:val="006B3C12"/>
    <w:rsid w:val="006B3C95"/>
    <w:rsid w:val="006B415B"/>
    <w:rsid w:val="006B4166"/>
    <w:rsid w:val="006B44D4"/>
    <w:rsid w:val="006B45B8"/>
    <w:rsid w:val="006B471F"/>
    <w:rsid w:val="006B487F"/>
    <w:rsid w:val="006B4A5E"/>
    <w:rsid w:val="006B4E07"/>
    <w:rsid w:val="006B4F3A"/>
    <w:rsid w:val="006B4F5D"/>
    <w:rsid w:val="006B50CF"/>
    <w:rsid w:val="006B51BB"/>
    <w:rsid w:val="006B5274"/>
    <w:rsid w:val="006B5A69"/>
    <w:rsid w:val="006B5ABE"/>
    <w:rsid w:val="006B5DE2"/>
    <w:rsid w:val="006B66A9"/>
    <w:rsid w:val="006B675F"/>
    <w:rsid w:val="006B6781"/>
    <w:rsid w:val="006B6797"/>
    <w:rsid w:val="006B6BA7"/>
    <w:rsid w:val="006B7346"/>
    <w:rsid w:val="006B75AB"/>
    <w:rsid w:val="006B75CE"/>
    <w:rsid w:val="006B7640"/>
    <w:rsid w:val="006B792C"/>
    <w:rsid w:val="006B7C33"/>
    <w:rsid w:val="006B7DC5"/>
    <w:rsid w:val="006C0157"/>
    <w:rsid w:val="006C03B8"/>
    <w:rsid w:val="006C03E8"/>
    <w:rsid w:val="006C096C"/>
    <w:rsid w:val="006C0D41"/>
    <w:rsid w:val="006C0E6B"/>
    <w:rsid w:val="006C0F9E"/>
    <w:rsid w:val="006C106D"/>
    <w:rsid w:val="006C1072"/>
    <w:rsid w:val="006C11B6"/>
    <w:rsid w:val="006C1265"/>
    <w:rsid w:val="006C1403"/>
    <w:rsid w:val="006C17CE"/>
    <w:rsid w:val="006C1AB3"/>
    <w:rsid w:val="006C1BFC"/>
    <w:rsid w:val="006C1C9D"/>
    <w:rsid w:val="006C1D8E"/>
    <w:rsid w:val="006C23F4"/>
    <w:rsid w:val="006C2846"/>
    <w:rsid w:val="006C2AAD"/>
    <w:rsid w:val="006C2BC9"/>
    <w:rsid w:val="006C2E83"/>
    <w:rsid w:val="006C2F57"/>
    <w:rsid w:val="006C2F71"/>
    <w:rsid w:val="006C34AB"/>
    <w:rsid w:val="006C3542"/>
    <w:rsid w:val="006C35E5"/>
    <w:rsid w:val="006C3A35"/>
    <w:rsid w:val="006C3A7A"/>
    <w:rsid w:val="006C3AF9"/>
    <w:rsid w:val="006C3D35"/>
    <w:rsid w:val="006C3D5F"/>
    <w:rsid w:val="006C3EE4"/>
    <w:rsid w:val="006C4076"/>
    <w:rsid w:val="006C44C0"/>
    <w:rsid w:val="006C452D"/>
    <w:rsid w:val="006C4833"/>
    <w:rsid w:val="006C48F7"/>
    <w:rsid w:val="006C4A5E"/>
    <w:rsid w:val="006C4ADA"/>
    <w:rsid w:val="006C4DA7"/>
    <w:rsid w:val="006C52FB"/>
    <w:rsid w:val="006C54BB"/>
    <w:rsid w:val="006C54E2"/>
    <w:rsid w:val="006C55FF"/>
    <w:rsid w:val="006C5678"/>
    <w:rsid w:val="006C5759"/>
    <w:rsid w:val="006C580F"/>
    <w:rsid w:val="006C5BBF"/>
    <w:rsid w:val="006C5EC9"/>
    <w:rsid w:val="006C6007"/>
    <w:rsid w:val="006C6059"/>
    <w:rsid w:val="006C6112"/>
    <w:rsid w:val="006C6409"/>
    <w:rsid w:val="006C6917"/>
    <w:rsid w:val="006C6955"/>
    <w:rsid w:val="006C6CA1"/>
    <w:rsid w:val="006C6D9A"/>
    <w:rsid w:val="006C6E58"/>
    <w:rsid w:val="006C6F9A"/>
    <w:rsid w:val="006C71B9"/>
    <w:rsid w:val="006C736D"/>
    <w:rsid w:val="006C7522"/>
    <w:rsid w:val="006C7BA5"/>
    <w:rsid w:val="006D00EC"/>
    <w:rsid w:val="006D072B"/>
    <w:rsid w:val="006D0CAE"/>
    <w:rsid w:val="006D10D9"/>
    <w:rsid w:val="006D129F"/>
    <w:rsid w:val="006D155E"/>
    <w:rsid w:val="006D18DE"/>
    <w:rsid w:val="006D1A25"/>
    <w:rsid w:val="006D1B2C"/>
    <w:rsid w:val="006D1FB1"/>
    <w:rsid w:val="006D23BB"/>
    <w:rsid w:val="006D25F0"/>
    <w:rsid w:val="006D27BC"/>
    <w:rsid w:val="006D28B6"/>
    <w:rsid w:val="006D28C9"/>
    <w:rsid w:val="006D29AA"/>
    <w:rsid w:val="006D2B15"/>
    <w:rsid w:val="006D2D3D"/>
    <w:rsid w:val="006D2D8F"/>
    <w:rsid w:val="006D2FD1"/>
    <w:rsid w:val="006D3159"/>
    <w:rsid w:val="006D3277"/>
    <w:rsid w:val="006D3360"/>
    <w:rsid w:val="006D349C"/>
    <w:rsid w:val="006D34A8"/>
    <w:rsid w:val="006D34E8"/>
    <w:rsid w:val="006D3561"/>
    <w:rsid w:val="006D3671"/>
    <w:rsid w:val="006D37F5"/>
    <w:rsid w:val="006D3A21"/>
    <w:rsid w:val="006D3AA4"/>
    <w:rsid w:val="006D3BAE"/>
    <w:rsid w:val="006D3BD3"/>
    <w:rsid w:val="006D3EB9"/>
    <w:rsid w:val="006D46B8"/>
    <w:rsid w:val="006D48D8"/>
    <w:rsid w:val="006D4D8C"/>
    <w:rsid w:val="006D4ECA"/>
    <w:rsid w:val="006D4FEB"/>
    <w:rsid w:val="006D51FC"/>
    <w:rsid w:val="006D53AC"/>
    <w:rsid w:val="006D557E"/>
    <w:rsid w:val="006D56ED"/>
    <w:rsid w:val="006D5741"/>
    <w:rsid w:val="006D58EB"/>
    <w:rsid w:val="006D5D34"/>
    <w:rsid w:val="006D5E50"/>
    <w:rsid w:val="006D5EC3"/>
    <w:rsid w:val="006D6010"/>
    <w:rsid w:val="006D6063"/>
    <w:rsid w:val="006D6268"/>
    <w:rsid w:val="006D661C"/>
    <w:rsid w:val="006D677A"/>
    <w:rsid w:val="006D6C7B"/>
    <w:rsid w:val="006D6D11"/>
    <w:rsid w:val="006D6F08"/>
    <w:rsid w:val="006D6F0C"/>
    <w:rsid w:val="006D6F96"/>
    <w:rsid w:val="006D7040"/>
    <w:rsid w:val="006D7141"/>
    <w:rsid w:val="006D7289"/>
    <w:rsid w:val="006D7BE4"/>
    <w:rsid w:val="006D7F44"/>
    <w:rsid w:val="006D7F8A"/>
    <w:rsid w:val="006D7FD5"/>
    <w:rsid w:val="006E023F"/>
    <w:rsid w:val="006E02FA"/>
    <w:rsid w:val="006E062C"/>
    <w:rsid w:val="006E06F6"/>
    <w:rsid w:val="006E07EF"/>
    <w:rsid w:val="006E0A33"/>
    <w:rsid w:val="006E0A5C"/>
    <w:rsid w:val="006E0A80"/>
    <w:rsid w:val="006E0C2C"/>
    <w:rsid w:val="006E0F1D"/>
    <w:rsid w:val="006E1203"/>
    <w:rsid w:val="006E1210"/>
    <w:rsid w:val="006E12D2"/>
    <w:rsid w:val="006E1A9D"/>
    <w:rsid w:val="006E1BE5"/>
    <w:rsid w:val="006E1C82"/>
    <w:rsid w:val="006E1FF3"/>
    <w:rsid w:val="006E2109"/>
    <w:rsid w:val="006E23D1"/>
    <w:rsid w:val="006E252F"/>
    <w:rsid w:val="006E2718"/>
    <w:rsid w:val="006E28B7"/>
    <w:rsid w:val="006E2A9B"/>
    <w:rsid w:val="006E2C86"/>
    <w:rsid w:val="006E2EC0"/>
    <w:rsid w:val="006E2FA8"/>
    <w:rsid w:val="006E3310"/>
    <w:rsid w:val="006E3DA6"/>
    <w:rsid w:val="006E3F78"/>
    <w:rsid w:val="006E426B"/>
    <w:rsid w:val="006E42A8"/>
    <w:rsid w:val="006E42C3"/>
    <w:rsid w:val="006E444E"/>
    <w:rsid w:val="006E45CA"/>
    <w:rsid w:val="006E46B0"/>
    <w:rsid w:val="006E47F1"/>
    <w:rsid w:val="006E4E39"/>
    <w:rsid w:val="006E4EEE"/>
    <w:rsid w:val="006E4FB4"/>
    <w:rsid w:val="006E506E"/>
    <w:rsid w:val="006E5236"/>
    <w:rsid w:val="006E52FC"/>
    <w:rsid w:val="006E543A"/>
    <w:rsid w:val="006E565E"/>
    <w:rsid w:val="006E5688"/>
    <w:rsid w:val="006E587C"/>
    <w:rsid w:val="006E5B49"/>
    <w:rsid w:val="006E5BF6"/>
    <w:rsid w:val="006E5E5C"/>
    <w:rsid w:val="006E60BD"/>
    <w:rsid w:val="006E6305"/>
    <w:rsid w:val="006E6437"/>
    <w:rsid w:val="006E660E"/>
    <w:rsid w:val="006E66A4"/>
    <w:rsid w:val="006E66E2"/>
    <w:rsid w:val="006E673D"/>
    <w:rsid w:val="006E677F"/>
    <w:rsid w:val="006E69A6"/>
    <w:rsid w:val="006E6B6B"/>
    <w:rsid w:val="006E6EAF"/>
    <w:rsid w:val="006E71B2"/>
    <w:rsid w:val="006E72A1"/>
    <w:rsid w:val="006E76B9"/>
    <w:rsid w:val="006E7702"/>
    <w:rsid w:val="006E7ADF"/>
    <w:rsid w:val="006E7D3B"/>
    <w:rsid w:val="006E7E58"/>
    <w:rsid w:val="006E7EDE"/>
    <w:rsid w:val="006E7FA7"/>
    <w:rsid w:val="006F0405"/>
    <w:rsid w:val="006F0694"/>
    <w:rsid w:val="006F0699"/>
    <w:rsid w:val="006F07B7"/>
    <w:rsid w:val="006F07DB"/>
    <w:rsid w:val="006F0951"/>
    <w:rsid w:val="006F0CD8"/>
    <w:rsid w:val="006F0D39"/>
    <w:rsid w:val="006F1003"/>
    <w:rsid w:val="006F10F6"/>
    <w:rsid w:val="006F1271"/>
    <w:rsid w:val="006F12D0"/>
    <w:rsid w:val="006F1593"/>
    <w:rsid w:val="006F163E"/>
    <w:rsid w:val="006F189C"/>
    <w:rsid w:val="006F1B70"/>
    <w:rsid w:val="006F1C0C"/>
    <w:rsid w:val="006F1F5D"/>
    <w:rsid w:val="006F28A6"/>
    <w:rsid w:val="006F28B6"/>
    <w:rsid w:val="006F2979"/>
    <w:rsid w:val="006F2CFF"/>
    <w:rsid w:val="006F2F66"/>
    <w:rsid w:val="006F314C"/>
    <w:rsid w:val="006F31D4"/>
    <w:rsid w:val="006F31E9"/>
    <w:rsid w:val="006F3240"/>
    <w:rsid w:val="006F33D1"/>
    <w:rsid w:val="006F341D"/>
    <w:rsid w:val="006F380A"/>
    <w:rsid w:val="006F3881"/>
    <w:rsid w:val="006F3A26"/>
    <w:rsid w:val="006F3CDE"/>
    <w:rsid w:val="006F3D13"/>
    <w:rsid w:val="006F44FE"/>
    <w:rsid w:val="006F4917"/>
    <w:rsid w:val="006F4C06"/>
    <w:rsid w:val="006F4FEB"/>
    <w:rsid w:val="006F53D2"/>
    <w:rsid w:val="006F545A"/>
    <w:rsid w:val="006F57DE"/>
    <w:rsid w:val="006F58D4"/>
    <w:rsid w:val="006F59D0"/>
    <w:rsid w:val="006F5BF1"/>
    <w:rsid w:val="006F5E82"/>
    <w:rsid w:val="006F623D"/>
    <w:rsid w:val="006F62C4"/>
    <w:rsid w:val="006F6582"/>
    <w:rsid w:val="006F6A30"/>
    <w:rsid w:val="006F6A5C"/>
    <w:rsid w:val="006F6D00"/>
    <w:rsid w:val="006F7010"/>
    <w:rsid w:val="006F7026"/>
    <w:rsid w:val="006F7157"/>
    <w:rsid w:val="006F7811"/>
    <w:rsid w:val="006F7B5E"/>
    <w:rsid w:val="006F7F4D"/>
    <w:rsid w:val="00700193"/>
    <w:rsid w:val="007001CD"/>
    <w:rsid w:val="007001EE"/>
    <w:rsid w:val="0070028E"/>
    <w:rsid w:val="0070042E"/>
    <w:rsid w:val="00700558"/>
    <w:rsid w:val="00700681"/>
    <w:rsid w:val="0070077C"/>
    <w:rsid w:val="0070088E"/>
    <w:rsid w:val="007008B0"/>
    <w:rsid w:val="00700AE1"/>
    <w:rsid w:val="00700C68"/>
    <w:rsid w:val="007010D1"/>
    <w:rsid w:val="00701352"/>
    <w:rsid w:val="0070135D"/>
    <w:rsid w:val="00701363"/>
    <w:rsid w:val="0070155C"/>
    <w:rsid w:val="00701683"/>
    <w:rsid w:val="007019D4"/>
    <w:rsid w:val="00701A59"/>
    <w:rsid w:val="00701D19"/>
    <w:rsid w:val="00701E00"/>
    <w:rsid w:val="00701E95"/>
    <w:rsid w:val="00702031"/>
    <w:rsid w:val="00702084"/>
    <w:rsid w:val="00702145"/>
    <w:rsid w:val="0070263F"/>
    <w:rsid w:val="007027F9"/>
    <w:rsid w:val="0070282C"/>
    <w:rsid w:val="007028D2"/>
    <w:rsid w:val="0070293A"/>
    <w:rsid w:val="00702AD3"/>
    <w:rsid w:val="0070309D"/>
    <w:rsid w:val="007030B5"/>
    <w:rsid w:val="007033CE"/>
    <w:rsid w:val="0070346E"/>
    <w:rsid w:val="00703531"/>
    <w:rsid w:val="00703557"/>
    <w:rsid w:val="007037FA"/>
    <w:rsid w:val="00703A8A"/>
    <w:rsid w:val="00703CCC"/>
    <w:rsid w:val="00704299"/>
    <w:rsid w:val="0070457C"/>
    <w:rsid w:val="007048E6"/>
    <w:rsid w:val="00704EDB"/>
    <w:rsid w:val="00705343"/>
    <w:rsid w:val="00705463"/>
    <w:rsid w:val="007055D0"/>
    <w:rsid w:val="007056F7"/>
    <w:rsid w:val="00705794"/>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AAF"/>
    <w:rsid w:val="00707D61"/>
    <w:rsid w:val="00707DFC"/>
    <w:rsid w:val="00707F66"/>
    <w:rsid w:val="00710588"/>
    <w:rsid w:val="0071095F"/>
    <w:rsid w:val="00710C0F"/>
    <w:rsid w:val="00710CCB"/>
    <w:rsid w:val="00710D2F"/>
    <w:rsid w:val="007113DC"/>
    <w:rsid w:val="00711447"/>
    <w:rsid w:val="007115AC"/>
    <w:rsid w:val="007118A3"/>
    <w:rsid w:val="00711A42"/>
    <w:rsid w:val="00711CAC"/>
    <w:rsid w:val="00711DEA"/>
    <w:rsid w:val="007121A8"/>
    <w:rsid w:val="007121AC"/>
    <w:rsid w:val="00712287"/>
    <w:rsid w:val="0071251D"/>
    <w:rsid w:val="007126E0"/>
    <w:rsid w:val="00712772"/>
    <w:rsid w:val="007127DE"/>
    <w:rsid w:val="00712CA9"/>
    <w:rsid w:val="00712CD9"/>
    <w:rsid w:val="0071346F"/>
    <w:rsid w:val="00713720"/>
    <w:rsid w:val="0071374F"/>
    <w:rsid w:val="00713773"/>
    <w:rsid w:val="007138DF"/>
    <w:rsid w:val="00713943"/>
    <w:rsid w:val="00713956"/>
    <w:rsid w:val="00713CB7"/>
    <w:rsid w:val="0071425F"/>
    <w:rsid w:val="007142C3"/>
    <w:rsid w:val="00714337"/>
    <w:rsid w:val="00714368"/>
    <w:rsid w:val="0071449F"/>
    <w:rsid w:val="007144B3"/>
    <w:rsid w:val="007148D3"/>
    <w:rsid w:val="007148F8"/>
    <w:rsid w:val="00714C8B"/>
    <w:rsid w:val="00714E16"/>
    <w:rsid w:val="00714EC3"/>
    <w:rsid w:val="00714F7D"/>
    <w:rsid w:val="00715327"/>
    <w:rsid w:val="0071541D"/>
    <w:rsid w:val="007155E0"/>
    <w:rsid w:val="007159D7"/>
    <w:rsid w:val="00715A08"/>
    <w:rsid w:val="00715A70"/>
    <w:rsid w:val="00715A79"/>
    <w:rsid w:val="00715B9A"/>
    <w:rsid w:val="00715BE4"/>
    <w:rsid w:val="00715D08"/>
    <w:rsid w:val="00715EC2"/>
    <w:rsid w:val="00715F36"/>
    <w:rsid w:val="00715F66"/>
    <w:rsid w:val="00715FBF"/>
    <w:rsid w:val="007166A2"/>
    <w:rsid w:val="00716713"/>
    <w:rsid w:val="007167BC"/>
    <w:rsid w:val="007168D7"/>
    <w:rsid w:val="007169A0"/>
    <w:rsid w:val="007169D0"/>
    <w:rsid w:val="00716BDE"/>
    <w:rsid w:val="007170BB"/>
    <w:rsid w:val="0071722B"/>
    <w:rsid w:val="00717324"/>
    <w:rsid w:val="0071735D"/>
    <w:rsid w:val="0071743A"/>
    <w:rsid w:val="007175A7"/>
    <w:rsid w:val="007176B2"/>
    <w:rsid w:val="007176CB"/>
    <w:rsid w:val="007178AB"/>
    <w:rsid w:val="00717B32"/>
    <w:rsid w:val="00717CC3"/>
    <w:rsid w:val="00717E03"/>
    <w:rsid w:val="00717F8B"/>
    <w:rsid w:val="007200C9"/>
    <w:rsid w:val="007202D2"/>
    <w:rsid w:val="007203C1"/>
    <w:rsid w:val="007204EC"/>
    <w:rsid w:val="007205BC"/>
    <w:rsid w:val="007205CA"/>
    <w:rsid w:val="00720626"/>
    <w:rsid w:val="00720AD3"/>
    <w:rsid w:val="00720BA4"/>
    <w:rsid w:val="00720C53"/>
    <w:rsid w:val="00720E6A"/>
    <w:rsid w:val="00720FDD"/>
    <w:rsid w:val="0072102C"/>
    <w:rsid w:val="007212A7"/>
    <w:rsid w:val="007213C6"/>
    <w:rsid w:val="00721407"/>
    <w:rsid w:val="00721ACE"/>
    <w:rsid w:val="00721B84"/>
    <w:rsid w:val="00721EBB"/>
    <w:rsid w:val="00721F1F"/>
    <w:rsid w:val="0072203F"/>
    <w:rsid w:val="0072204C"/>
    <w:rsid w:val="0072270A"/>
    <w:rsid w:val="00722856"/>
    <w:rsid w:val="007228FE"/>
    <w:rsid w:val="00722BA0"/>
    <w:rsid w:val="00722BD8"/>
    <w:rsid w:val="00722CD8"/>
    <w:rsid w:val="00722ED8"/>
    <w:rsid w:val="00722F3C"/>
    <w:rsid w:val="0072312A"/>
    <w:rsid w:val="00723415"/>
    <w:rsid w:val="00723713"/>
    <w:rsid w:val="00723761"/>
    <w:rsid w:val="007238C2"/>
    <w:rsid w:val="00723AD1"/>
    <w:rsid w:val="00723D4F"/>
    <w:rsid w:val="00723EA1"/>
    <w:rsid w:val="00723FA4"/>
    <w:rsid w:val="0072403D"/>
    <w:rsid w:val="00724200"/>
    <w:rsid w:val="007242FD"/>
    <w:rsid w:val="00724662"/>
    <w:rsid w:val="00724971"/>
    <w:rsid w:val="007249E8"/>
    <w:rsid w:val="00724C6F"/>
    <w:rsid w:val="0072507D"/>
    <w:rsid w:val="00725098"/>
    <w:rsid w:val="0072542B"/>
    <w:rsid w:val="00725488"/>
    <w:rsid w:val="00725536"/>
    <w:rsid w:val="007257D0"/>
    <w:rsid w:val="00725B6B"/>
    <w:rsid w:val="00725C42"/>
    <w:rsid w:val="00726158"/>
    <w:rsid w:val="007261A1"/>
    <w:rsid w:val="007267E0"/>
    <w:rsid w:val="007268E9"/>
    <w:rsid w:val="00726BF3"/>
    <w:rsid w:val="00726D9B"/>
    <w:rsid w:val="00726EA6"/>
    <w:rsid w:val="00727208"/>
    <w:rsid w:val="00727267"/>
    <w:rsid w:val="00727680"/>
    <w:rsid w:val="0072785E"/>
    <w:rsid w:val="00727D67"/>
    <w:rsid w:val="00730522"/>
    <w:rsid w:val="007306B6"/>
    <w:rsid w:val="007307A0"/>
    <w:rsid w:val="00730960"/>
    <w:rsid w:val="00730976"/>
    <w:rsid w:val="00730BD3"/>
    <w:rsid w:val="007311A9"/>
    <w:rsid w:val="00731373"/>
    <w:rsid w:val="00731419"/>
    <w:rsid w:val="0073165E"/>
    <w:rsid w:val="00731676"/>
    <w:rsid w:val="00731808"/>
    <w:rsid w:val="0073182C"/>
    <w:rsid w:val="0073196B"/>
    <w:rsid w:val="00731B27"/>
    <w:rsid w:val="00731B34"/>
    <w:rsid w:val="00731BF0"/>
    <w:rsid w:val="00731CB5"/>
    <w:rsid w:val="00732108"/>
    <w:rsid w:val="0073218C"/>
    <w:rsid w:val="007324C1"/>
    <w:rsid w:val="0073262C"/>
    <w:rsid w:val="00732667"/>
    <w:rsid w:val="007328C5"/>
    <w:rsid w:val="007329E0"/>
    <w:rsid w:val="00732F61"/>
    <w:rsid w:val="0073353D"/>
    <w:rsid w:val="00733713"/>
    <w:rsid w:val="007337D0"/>
    <w:rsid w:val="00733ABC"/>
    <w:rsid w:val="00733BC2"/>
    <w:rsid w:val="00733BF9"/>
    <w:rsid w:val="00733C3C"/>
    <w:rsid w:val="00733E2D"/>
    <w:rsid w:val="00734004"/>
    <w:rsid w:val="00734055"/>
    <w:rsid w:val="007341C5"/>
    <w:rsid w:val="0073434C"/>
    <w:rsid w:val="0073471F"/>
    <w:rsid w:val="007348B1"/>
    <w:rsid w:val="00734A1E"/>
    <w:rsid w:val="00734C0B"/>
    <w:rsid w:val="00734D1C"/>
    <w:rsid w:val="0073503D"/>
    <w:rsid w:val="0073516F"/>
    <w:rsid w:val="007358A5"/>
    <w:rsid w:val="00735988"/>
    <w:rsid w:val="00735ABD"/>
    <w:rsid w:val="00735F10"/>
    <w:rsid w:val="00735FA6"/>
    <w:rsid w:val="00736057"/>
    <w:rsid w:val="007361A7"/>
    <w:rsid w:val="007362A6"/>
    <w:rsid w:val="00736840"/>
    <w:rsid w:val="0073690A"/>
    <w:rsid w:val="00736C8A"/>
    <w:rsid w:val="00736C9D"/>
    <w:rsid w:val="00736D7D"/>
    <w:rsid w:val="007370B0"/>
    <w:rsid w:val="007372D1"/>
    <w:rsid w:val="007373CB"/>
    <w:rsid w:val="007375F2"/>
    <w:rsid w:val="00737986"/>
    <w:rsid w:val="00737997"/>
    <w:rsid w:val="00737C44"/>
    <w:rsid w:val="00737CE5"/>
    <w:rsid w:val="00737D66"/>
    <w:rsid w:val="007402AD"/>
    <w:rsid w:val="00740499"/>
    <w:rsid w:val="007404CB"/>
    <w:rsid w:val="00740BD4"/>
    <w:rsid w:val="00740E58"/>
    <w:rsid w:val="00740F13"/>
    <w:rsid w:val="007413F0"/>
    <w:rsid w:val="00741402"/>
    <w:rsid w:val="00741801"/>
    <w:rsid w:val="00741862"/>
    <w:rsid w:val="00741C2D"/>
    <w:rsid w:val="00741CE7"/>
    <w:rsid w:val="00741E21"/>
    <w:rsid w:val="00741FBB"/>
    <w:rsid w:val="007422E0"/>
    <w:rsid w:val="0074238B"/>
    <w:rsid w:val="00742876"/>
    <w:rsid w:val="00742898"/>
    <w:rsid w:val="007429E0"/>
    <w:rsid w:val="00742D7B"/>
    <w:rsid w:val="00742F67"/>
    <w:rsid w:val="00742FDD"/>
    <w:rsid w:val="00743031"/>
    <w:rsid w:val="00743134"/>
    <w:rsid w:val="0074323B"/>
    <w:rsid w:val="007433B2"/>
    <w:rsid w:val="00743751"/>
    <w:rsid w:val="00743801"/>
    <w:rsid w:val="0074393C"/>
    <w:rsid w:val="0074419D"/>
    <w:rsid w:val="00744377"/>
    <w:rsid w:val="007445A0"/>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7C"/>
    <w:rsid w:val="007464A1"/>
    <w:rsid w:val="00746973"/>
    <w:rsid w:val="007469FB"/>
    <w:rsid w:val="00746A48"/>
    <w:rsid w:val="00746BFB"/>
    <w:rsid w:val="00746C8C"/>
    <w:rsid w:val="00746E7A"/>
    <w:rsid w:val="00747077"/>
    <w:rsid w:val="00747149"/>
    <w:rsid w:val="0074720E"/>
    <w:rsid w:val="0074733A"/>
    <w:rsid w:val="00747348"/>
    <w:rsid w:val="0074740C"/>
    <w:rsid w:val="00747434"/>
    <w:rsid w:val="00747620"/>
    <w:rsid w:val="00747922"/>
    <w:rsid w:val="00747D8B"/>
    <w:rsid w:val="00747F2E"/>
    <w:rsid w:val="007505D7"/>
    <w:rsid w:val="00750724"/>
    <w:rsid w:val="00750B33"/>
    <w:rsid w:val="00750EB0"/>
    <w:rsid w:val="00750FB3"/>
    <w:rsid w:val="007510AC"/>
    <w:rsid w:val="00751228"/>
    <w:rsid w:val="0075129F"/>
    <w:rsid w:val="0075152C"/>
    <w:rsid w:val="00751728"/>
    <w:rsid w:val="0075177D"/>
    <w:rsid w:val="007517BB"/>
    <w:rsid w:val="00751CC4"/>
    <w:rsid w:val="00751CE2"/>
    <w:rsid w:val="00751D84"/>
    <w:rsid w:val="0075228B"/>
    <w:rsid w:val="007523AE"/>
    <w:rsid w:val="0075244E"/>
    <w:rsid w:val="00752505"/>
    <w:rsid w:val="00752725"/>
    <w:rsid w:val="00752B5A"/>
    <w:rsid w:val="00752CE4"/>
    <w:rsid w:val="007530C6"/>
    <w:rsid w:val="00753133"/>
    <w:rsid w:val="0075320B"/>
    <w:rsid w:val="00753614"/>
    <w:rsid w:val="00753BB6"/>
    <w:rsid w:val="0075411A"/>
    <w:rsid w:val="0075419F"/>
    <w:rsid w:val="00754682"/>
    <w:rsid w:val="007547B5"/>
    <w:rsid w:val="007549C6"/>
    <w:rsid w:val="00754B3D"/>
    <w:rsid w:val="00754BF5"/>
    <w:rsid w:val="00754BF8"/>
    <w:rsid w:val="00754E81"/>
    <w:rsid w:val="00754E8B"/>
    <w:rsid w:val="0075527E"/>
    <w:rsid w:val="00755355"/>
    <w:rsid w:val="00755BD7"/>
    <w:rsid w:val="007561B4"/>
    <w:rsid w:val="007562DF"/>
    <w:rsid w:val="007563F4"/>
    <w:rsid w:val="00756667"/>
    <w:rsid w:val="00756B72"/>
    <w:rsid w:val="00756C86"/>
    <w:rsid w:val="00756E35"/>
    <w:rsid w:val="00756E7E"/>
    <w:rsid w:val="0075708E"/>
    <w:rsid w:val="0075711A"/>
    <w:rsid w:val="007571E1"/>
    <w:rsid w:val="00757335"/>
    <w:rsid w:val="0075734E"/>
    <w:rsid w:val="007574E1"/>
    <w:rsid w:val="007576D0"/>
    <w:rsid w:val="007576E2"/>
    <w:rsid w:val="00757CD3"/>
    <w:rsid w:val="00760484"/>
    <w:rsid w:val="007604B2"/>
    <w:rsid w:val="007605AC"/>
    <w:rsid w:val="00760C2F"/>
    <w:rsid w:val="00760D95"/>
    <w:rsid w:val="00760EC9"/>
    <w:rsid w:val="00760F9B"/>
    <w:rsid w:val="0076102D"/>
    <w:rsid w:val="0076126C"/>
    <w:rsid w:val="0076135B"/>
    <w:rsid w:val="0076173F"/>
    <w:rsid w:val="0076176E"/>
    <w:rsid w:val="007618E1"/>
    <w:rsid w:val="00761A86"/>
    <w:rsid w:val="00761E4E"/>
    <w:rsid w:val="00761E75"/>
    <w:rsid w:val="00761E90"/>
    <w:rsid w:val="00761F64"/>
    <w:rsid w:val="00761FF8"/>
    <w:rsid w:val="007620A0"/>
    <w:rsid w:val="007624A5"/>
    <w:rsid w:val="007624EB"/>
    <w:rsid w:val="00762541"/>
    <w:rsid w:val="00762550"/>
    <w:rsid w:val="00762C53"/>
    <w:rsid w:val="00762C77"/>
    <w:rsid w:val="00762DB4"/>
    <w:rsid w:val="00762ED3"/>
    <w:rsid w:val="00763187"/>
    <w:rsid w:val="00763257"/>
    <w:rsid w:val="0076361B"/>
    <w:rsid w:val="00763959"/>
    <w:rsid w:val="00763A23"/>
    <w:rsid w:val="00763B3F"/>
    <w:rsid w:val="00763F82"/>
    <w:rsid w:val="00764617"/>
    <w:rsid w:val="007649DD"/>
    <w:rsid w:val="00764B18"/>
    <w:rsid w:val="00764B4E"/>
    <w:rsid w:val="00764F87"/>
    <w:rsid w:val="00765281"/>
    <w:rsid w:val="0076538F"/>
    <w:rsid w:val="007654A4"/>
    <w:rsid w:val="00765517"/>
    <w:rsid w:val="0076562B"/>
    <w:rsid w:val="007657F4"/>
    <w:rsid w:val="007658F2"/>
    <w:rsid w:val="0076590F"/>
    <w:rsid w:val="00765C9A"/>
    <w:rsid w:val="00765DBD"/>
    <w:rsid w:val="00765E4B"/>
    <w:rsid w:val="00765F23"/>
    <w:rsid w:val="00765F81"/>
    <w:rsid w:val="0076606C"/>
    <w:rsid w:val="0076611C"/>
    <w:rsid w:val="007664C3"/>
    <w:rsid w:val="00766510"/>
    <w:rsid w:val="007665E0"/>
    <w:rsid w:val="00766683"/>
    <w:rsid w:val="00766838"/>
    <w:rsid w:val="007668BC"/>
    <w:rsid w:val="007668F8"/>
    <w:rsid w:val="00766A37"/>
    <w:rsid w:val="00766BAD"/>
    <w:rsid w:val="00766EC2"/>
    <w:rsid w:val="00767152"/>
    <w:rsid w:val="00767376"/>
    <w:rsid w:val="0076740D"/>
    <w:rsid w:val="007677EA"/>
    <w:rsid w:val="00767AB4"/>
    <w:rsid w:val="00767CA2"/>
    <w:rsid w:val="00767EDB"/>
    <w:rsid w:val="00770256"/>
    <w:rsid w:val="00770340"/>
    <w:rsid w:val="00770471"/>
    <w:rsid w:val="00770572"/>
    <w:rsid w:val="007705DC"/>
    <w:rsid w:val="0077089A"/>
    <w:rsid w:val="00770AE7"/>
    <w:rsid w:val="00770C4A"/>
    <w:rsid w:val="0077123F"/>
    <w:rsid w:val="00771321"/>
    <w:rsid w:val="007716D6"/>
    <w:rsid w:val="00771949"/>
    <w:rsid w:val="0077203D"/>
    <w:rsid w:val="00772377"/>
    <w:rsid w:val="00772529"/>
    <w:rsid w:val="007729A2"/>
    <w:rsid w:val="007729A6"/>
    <w:rsid w:val="007729E8"/>
    <w:rsid w:val="00772D08"/>
    <w:rsid w:val="00772E9C"/>
    <w:rsid w:val="0077337E"/>
    <w:rsid w:val="00773862"/>
    <w:rsid w:val="00773DEF"/>
    <w:rsid w:val="00773DF6"/>
    <w:rsid w:val="00773EEB"/>
    <w:rsid w:val="00773F4A"/>
    <w:rsid w:val="00773FFE"/>
    <w:rsid w:val="007741B1"/>
    <w:rsid w:val="00774AD6"/>
    <w:rsid w:val="00774D81"/>
    <w:rsid w:val="00775236"/>
    <w:rsid w:val="00775335"/>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8C1"/>
    <w:rsid w:val="00777D68"/>
    <w:rsid w:val="00777F0F"/>
    <w:rsid w:val="00777F84"/>
    <w:rsid w:val="00777F87"/>
    <w:rsid w:val="00780066"/>
    <w:rsid w:val="007800D8"/>
    <w:rsid w:val="00780308"/>
    <w:rsid w:val="0078041E"/>
    <w:rsid w:val="00780452"/>
    <w:rsid w:val="00780702"/>
    <w:rsid w:val="00780726"/>
    <w:rsid w:val="0078078A"/>
    <w:rsid w:val="00780A80"/>
    <w:rsid w:val="00780AA3"/>
    <w:rsid w:val="00780CD8"/>
    <w:rsid w:val="00780EA5"/>
    <w:rsid w:val="00780F03"/>
    <w:rsid w:val="0078100C"/>
    <w:rsid w:val="007810E9"/>
    <w:rsid w:val="0078129C"/>
    <w:rsid w:val="00781494"/>
    <w:rsid w:val="0078177E"/>
    <w:rsid w:val="007817DD"/>
    <w:rsid w:val="00781A8D"/>
    <w:rsid w:val="00781EF6"/>
    <w:rsid w:val="00781F2D"/>
    <w:rsid w:val="0078225C"/>
    <w:rsid w:val="00782378"/>
    <w:rsid w:val="00782396"/>
    <w:rsid w:val="007823C3"/>
    <w:rsid w:val="0078259A"/>
    <w:rsid w:val="00782787"/>
    <w:rsid w:val="007827C5"/>
    <w:rsid w:val="00782D02"/>
    <w:rsid w:val="00782F37"/>
    <w:rsid w:val="0078304C"/>
    <w:rsid w:val="00783150"/>
    <w:rsid w:val="00783268"/>
    <w:rsid w:val="007832DE"/>
    <w:rsid w:val="00783361"/>
    <w:rsid w:val="00783425"/>
    <w:rsid w:val="00783471"/>
    <w:rsid w:val="00783673"/>
    <w:rsid w:val="00783878"/>
    <w:rsid w:val="00783B51"/>
    <w:rsid w:val="00783C96"/>
    <w:rsid w:val="00783D55"/>
    <w:rsid w:val="0078406E"/>
    <w:rsid w:val="007840ED"/>
    <w:rsid w:val="00784586"/>
    <w:rsid w:val="007845AB"/>
    <w:rsid w:val="00784729"/>
    <w:rsid w:val="00784A9F"/>
    <w:rsid w:val="00784B19"/>
    <w:rsid w:val="00784E1B"/>
    <w:rsid w:val="0078520F"/>
    <w:rsid w:val="00785459"/>
    <w:rsid w:val="00785490"/>
    <w:rsid w:val="00785582"/>
    <w:rsid w:val="00785657"/>
    <w:rsid w:val="00785676"/>
    <w:rsid w:val="007856B1"/>
    <w:rsid w:val="00785B0D"/>
    <w:rsid w:val="00785B93"/>
    <w:rsid w:val="00785EC5"/>
    <w:rsid w:val="00785F37"/>
    <w:rsid w:val="00785FCF"/>
    <w:rsid w:val="00786267"/>
    <w:rsid w:val="0078635D"/>
    <w:rsid w:val="0078638F"/>
    <w:rsid w:val="0078642F"/>
    <w:rsid w:val="00786998"/>
    <w:rsid w:val="00786A80"/>
    <w:rsid w:val="00786B22"/>
    <w:rsid w:val="00786F3A"/>
    <w:rsid w:val="00787995"/>
    <w:rsid w:val="00787A4F"/>
    <w:rsid w:val="00787A63"/>
    <w:rsid w:val="00787F35"/>
    <w:rsid w:val="00790703"/>
    <w:rsid w:val="007907F3"/>
    <w:rsid w:val="00790EDA"/>
    <w:rsid w:val="007910CD"/>
    <w:rsid w:val="007913EC"/>
    <w:rsid w:val="007915B9"/>
    <w:rsid w:val="00791686"/>
    <w:rsid w:val="007917E8"/>
    <w:rsid w:val="00791AD7"/>
    <w:rsid w:val="00791DAE"/>
    <w:rsid w:val="00791E1F"/>
    <w:rsid w:val="0079232C"/>
    <w:rsid w:val="00792367"/>
    <w:rsid w:val="00792460"/>
    <w:rsid w:val="007924F2"/>
    <w:rsid w:val="007925EA"/>
    <w:rsid w:val="0079260B"/>
    <w:rsid w:val="007926AF"/>
    <w:rsid w:val="00792704"/>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83A"/>
    <w:rsid w:val="0079699F"/>
    <w:rsid w:val="00796E79"/>
    <w:rsid w:val="007971C5"/>
    <w:rsid w:val="0079761D"/>
    <w:rsid w:val="007976FC"/>
    <w:rsid w:val="0079794F"/>
    <w:rsid w:val="00797C32"/>
    <w:rsid w:val="00797D1A"/>
    <w:rsid w:val="00797D7A"/>
    <w:rsid w:val="00797F1E"/>
    <w:rsid w:val="007A05FB"/>
    <w:rsid w:val="007A0702"/>
    <w:rsid w:val="007A0760"/>
    <w:rsid w:val="007A091B"/>
    <w:rsid w:val="007A0CD5"/>
    <w:rsid w:val="007A0D42"/>
    <w:rsid w:val="007A11C2"/>
    <w:rsid w:val="007A125D"/>
    <w:rsid w:val="007A1332"/>
    <w:rsid w:val="007A198B"/>
    <w:rsid w:val="007A19F7"/>
    <w:rsid w:val="007A1CB3"/>
    <w:rsid w:val="007A1D79"/>
    <w:rsid w:val="007A1F27"/>
    <w:rsid w:val="007A20CE"/>
    <w:rsid w:val="007A23FB"/>
    <w:rsid w:val="007A24AF"/>
    <w:rsid w:val="007A2641"/>
    <w:rsid w:val="007A266D"/>
    <w:rsid w:val="007A2975"/>
    <w:rsid w:val="007A2F46"/>
    <w:rsid w:val="007A2F8B"/>
    <w:rsid w:val="007A306F"/>
    <w:rsid w:val="007A314B"/>
    <w:rsid w:val="007A3367"/>
    <w:rsid w:val="007A343F"/>
    <w:rsid w:val="007A3697"/>
    <w:rsid w:val="007A4162"/>
    <w:rsid w:val="007A4263"/>
    <w:rsid w:val="007A43A6"/>
    <w:rsid w:val="007A4483"/>
    <w:rsid w:val="007A4509"/>
    <w:rsid w:val="007A4567"/>
    <w:rsid w:val="007A49CE"/>
    <w:rsid w:val="007A4FA1"/>
    <w:rsid w:val="007A50AA"/>
    <w:rsid w:val="007A5191"/>
    <w:rsid w:val="007A5389"/>
    <w:rsid w:val="007A56B8"/>
    <w:rsid w:val="007A5806"/>
    <w:rsid w:val="007A582A"/>
    <w:rsid w:val="007A58A6"/>
    <w:rsid w:val="007A5AF4"/>
    <w:rsid w:val="007A5D4D"/>
    <w:rsid w:val="007A5DD1"/>
    <w:rsid w:val="007A5EBC"/>
    <w:rsid w:val="007A5EEC"/>
    <w:rsid w:val="007A5EF5"/>
    <w:rsid w:val="007A60CB"/>
    <w:rsid w:val="007A6162"/>
    <w:rsid w:val="007A6511"/>
    <w:rsid w:val="007A6944"/>
    <w:rsid w:val="007A6B1D"/>
    <w:rsid w:val="007A6B5C"/>
    <w:rsid w:val="007A6BFE"/>
    <w:rsid w:val="007A6CE5"/>
    <w:rsid w:val="007A6CF3"/>
    <w:rsid w:val="007A6D90"/>
    <w:rsid w:val="007A6D9D"/>
    <w:rsid w:val="007A7416"/>
    <w:rsid w:val="007A74B4"/>
    <w:rsid w:val="007A74F2"/>
    <w:rsid w:val="007A7B9D"/>
    <w:rsid w:val="007A7D0E"/>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246"/>
    <w:rsid w:val="007B2452"/>
    <w:rsid w:val="007B2472"/>
    <w:rsid w:val="007B2860"/>
    <w:rsid w:val="007B2A15"/>
    <w:rsid w:val="007B2B0C"/>
    <w:rsid w:val="007B2CC1"/>
    <w:rsid w:val="007B32A4"/>
    <w:rsid w:val="007B32B6"/>
    <w:rsid w:val="007B3326"/>
    <w:rsid w:val="007B367E"/>
    <w:rsid w:val="007B3ADA"/>
    <w:rsid w:val="007B3B6E"/>
    <w:rsid w:val="007B3D2D"/>
    <w:rsid w:val="007B4041"/>
    <w:rsid w:val="007B41F9"/>
    <w:rsid w:val="007B442E"/>
    <w:rsid w:val="007B49F2"/>
    <w:rsid w:val="007B4B39"/>
    <w:rsid w:val="007B4E69"/>
    <w:rsid w:val="007B4ECF"/>
    <w:rsid w:val="007B50AE"/>
    <w:rsid w:val="007B51DF"/>
    <w:rsid w:val="007B53BA"/>
    <w:rsid w:val="007B53E7"/>
    <w:rsid w:val="007B5576"/>
    <w:rsid w:val="007B565E"/>
    <w:rsid w:val="007B5929"/>
    <w:rsid w:val="007B5B89"/>
    <w:rsid w:val="007B5C2B"/>
    <w:rsid w:val="007B6099"/>
    <w:rsid w:val="007B6338"/>
    <w:rsid w:val="007B6921"/>
    <w:rsid w:val="007B6B69"/>
    <w:rsid w:val="007B6B7C"/>
    <w:rsid w:val="007B6BB5"/>
    <w:rsid w:val="007B6ECD"/>
    <w:rsid w:val="007B7970"/>
    <w:rsid w:val="007B7977"/>
    <w:rsid w:val="007B7D88"/>
    <w:rsid w:val="007C004E"/>
    <w:rsid w:val="007C0235"/>
    <w:rsid w:val="007C04BB"/>
    <w:rsid w:val="007C05DD"/>
    <w:rsid w:val="007C0796"/>
    <w:rsid w:val="007C08AA"/>
    <w:rsid w:val="007C0A9A"/>
    <w:rsid w:val="007C0B3D"/>
    <w:rsid w:val="007C0CF5"/>
    <w:rsid w:val="007C0D09"/>
    <w:rsid w:val="007C0E00"/>
    <w:rsid w:val="007C10AB"/>
    <w:rsid w:val="007C1239"/>
    <w:rsid w:val="007C147B"/>
    <w:rsid w:val="007C17CA"/>
    <w:rsid w:val="007C19E2"/>
    <w:rsid w:val="007C1CA6"/>
    <w:rsid w:val="007C1F27"/>
    <w:rsid w:val="007C2662"/>
    <w:rsid w:val="007C28AA"/>
    <w:rsid w:val="007C2A1A"/>
    <w:rsid w:val="007C304F"/>
    <w:rsid w:val="007C31BB"/>
    <w:rsid w:val="007C32A0"/>
    <w:rsid w:val="007C32AE"/>
    <w:rsid w:val="007C3939"/>
    <w:rsid w:val="007C3B6A"/>
    <w:rsid w:val="007C3D18"/>
    <w:rsid w:val="007C3F6B"/>
    <w:rsid w:val="007C4149"/>
    <w:rsid w:val="007C423A"/>
    <w:rsid w:val="007C42B5"/>
    <w:rsid w:val="007C4357"/>
    <w:rsid w:val="007C44E5"/>
    <w:rsid w:val="007C4818"/>
    <w:rsid w:val="007C4F07"/>
    <w:rsid w:val="007C4FF9"/>
    <w:rsid w:val="007C518C"/>
    <w:rsid w:val="007C519E"/>
    <w:rsid w:val="007C52C6"/>
    <w:rsid w:val="007C53F6"/>
    <w:rsid w:val="007C5410"/>
    <w:rsid w:val="007C5E6E"/>
    <w:rsid w:val="007C60BF"/>
    <w:rsid w:val="007C62AE"/>
    <w:rsid w:val="007C6530"/>
    <w:rsid w:val="007C6A07"/>
    <w:rsid w:val="007C6C5B"/>
    <w:rsid w:val="007C70B6"/>
    <w:rsid w:val="007C727A"/>
    <w:rsid w:val="007C73A1"/>
    <w:rsid w:val="007C73E6"/>
    <w:rsid w:val="007C75A1"/>
    <w:rsid w:val="007C77A5"/>
    <w:rsid w:val="007C7A83"/>
    <w:rsid w:val="007C7BF9"/>
    <w:rsid w:val="007D044B"/>
    <w:rsid w:val="007D04E5"/>
    <w:rsid w:val="007D04FF"/>
    <w:rsid w:val="007D07ED"/>
    <w:rsid w:val="007D0813"/>
    <w:rsid w:val="007D0A17"/>
    <w:rsid w:val="007D0DF2"/>
    <w:rsid w:val="007D122D"/>
    <w:rsid w:val="007D123D"/>
    <w:rsid w:val="007D1334"/>
    <w:rsid w:val="007D141F"/>
    <w:rsid w:val="007D1638"/>
    <w:rsid w:val="007D1A06"/>
    <w:rsid w:val="007D1A89"/>
    <w:rsid w:val="007D1CD0"/>
    <w:rsid w:val="007D1E08"/>
    <w:rsid w:val="007D1F8B"/>
    <w:rsid w:val="007D1F94"/>
    <w:rsid w:val="007D21B5"/>
    <w:rsid w:val="007D21B7"/>
    <w:rsid w:val="007D2792"/>
    <w:rsid w:val="007D28B1"/>
    <w:rsid w:val="007D2959"/>
    <w:rsid w:val="007D2AF9"/>
    <w:rsid w:val="007D355E"/>
    <w:rsid w:val="007D3572"/>
    <w:rsid w:val="007D383A"/>
    <w:rsid w:val="007D3E67"/>
    <w:rsid w:val="007D4106"/>
    <w:rsid w:val="007D45A0"/>
    <w:rsid w:val="007D467F"/>
    <w:rsid w:val="007D49C5"/>
    <w:rsid w:val="007D4F14"/>
    <w:rsid w:val="007D522D"/>
    <w:rsid w:val="007D532F"/>
    <w:rsid w:val="007D54CE"/>
    <w:rsid w:val="007D5764"/>
    <w:rsid w:val="007D5862"/>
    <w:rsid w:val="007D5901"/>
    <w:rsid w:val="007D5973"/>
    <w:rsid w:val="007D5986"/>
    <w:rsid w:val="007D5D2A"/>
    <w:rsid w:val="007D5D7F"/>
    <w:rsid w:val="007D6000"/>
    <w:rsid w:val="007D60BD"/>
    <w:rsid w:val="007D6300"/>
    <w:rsid w:val="007D645C"/>
    <w:rsid w:val="007D661B"/>
    <w:rsid w:val="007D68CC"/>
    <w:rsid w:val="007D6A7C"/>
    <w:rsid w:val="007D6C4A"/>
    <w:rsid w:val="007D6FEF"/>
    <w:rsid w:val="007D72C7"/>
    <w:rsid w:val="007D7526"/>
    <w:rsid w:val="007D75A6"/>
    <w:rsid w:val="007D76B4"/>
    <w:rsid w:val="007D788F"/>
    <w:rsid w:val="007D7B0F"/>
    <w:rsid w:val="007D7B45"/>
    <w:rsid w:val="007D7C2A"/>
    <w:rsid w:val="007D7D14"/>
    <w:rsid w:val="007D7E00"/>
    <w:rsid w:val="007D7F34"/>
    <w:rsid w:val="007D7F5E"/>
    <w:rsid w:val="007E059B"/>
    <w:rsid w:val="007E073C"/>
    <w:rsid w:val="007E093F"/>
    <w:rsid w:val="007E0CC4"/>
    <w:rsid w:val="007E0CE3"/>
    <w:rsid w:val="007E0D4A"/>
    <w:rsid w:val="007E0D5D"/>
    <w:rsid w:val="007E0E7E"/>
    <w:rsid w:val="007E0F25"/>
    <w:rsid w:val="007E0F81"/>
    <w:rsid w:val="007E0FA6"/>
    <w:rsid w:val="007E0FB9"/>
    <w:rsid w:val="007E0FE2"/>
    <w:rsid w:val="007E1250"/>
    <w:rsid w:val="007E12FE"/>
    <w:rsid w:val="007E15A5"/>
    <w:rsid w:val="007E165C"/>
    <w:rsid w:val="007E1671"/>
    <w:rsid w:val="007E1775"/>
    <w:rsid w:val="007E19C6"/>
    <w:rsid w:val="007E1ECD"/>
    <w:rsid w:val="007E1ED2"/>
    <w:rsid w:val="007E1F06"/>
    <w:rsid w:val="007E1F89"/>
    <w:rsid w:val="007E2061"/>
    <w:rsid w:val="007E215F"/>
    <w:rsid w:val="007E225F"/>
    <w:rsid w:val="007E226B"/>
    <w:rsid w:val="007E239F"/>
    <w:rsid w:val="007E23A4"/>
    <w:rsid w:val="007E27F8"/>
    <w:rsid w:val="007E2B5D"/>
    <w:rsid w:val="007E2C83"/>
    <w:rsid w:val="007E2E16"/>
    <w:rsid w:val="007E306A"/>
    <w:rsid w:val="007E306E"/>
    <w:rsid w:val="007E30BD"/>
    <w:rsid w:val="007E30E5"/>
    <w:rsid w:val="007E33AA"/>
    <w:rsid w:val="007E3677"/>
    <w:rsid w:val="007E370C"/>
    <w:rsid w:val="007E3863"/>
    <w:rsid w:val="007E39D0"/>
    <w:rsid w:val="007E3CA2"/>
    <w:rsid w:val="007E4009"/>
    <w:rsid w:val="007E4320"/>
    <w:rsid w:val="007E441E"/>
    <w:rsid w:val="007E446F"/>
    <w:rsid w:val="007E4508"/>
    <w:rsid w:val="007E4610"/>
    <w:rsid w:val="007E4715"/>
    <w:rsid w:val="007E4CF6"/>
    <w:rsid w:val="007E4E21"/>
    <w:rsid w:val="007E4EE9"/>
    <w:rsid w:val="007E4F5A"/>
    <w:rsid w:val="007E505B"/>
    <w:rsid w:val="007E5102"/>
    <w:rsid w:val="007E5227"/>
    <w:rsid w:val="007E5381"/>
    <w:rsid w:val="007E56A5"/>
    <w:rsid w:val="007E57D6"/>
    <w:rsid w:val="007E5A76"/>
    <w:rsid w:val="007E5B38"/>
    <w:rsid w:val="007E5C70"/>
    <w:rsid w:val="007E5C7B"/>
    <w:rsid w:val="007E5CB5"/>
    <w:rsid w:val="007E5DC6"/>
    <w:rsid w:val="007E5F1A"/>
    <w:rsid w:val="007E5FC9"/>
    <w:rsid w:val="007E60B4"/>
    <w:rsid w:val="007E61A0"/>
    <w:rsid w:val="007E64C5"/>
    <w:rsid w:val="007E6884"/>
    <w:rsid w:val="007E6A5A"/>
    <w:rsid w:val="007E6B29"/>
    <w:rsid w:val="007E6CAF"/>
    <w:rsid w:val="007E6E51"/>
    <w:rsid w:val="007E6E95"/>
    <w:rsid w:val="007E7091"/>
    <w:rsid w:val="007E79E9"/>
    <w:rsid w:val="007E7B6F"/>
    <w:rsid w:val="007E7C76"/>
    <w:rsid w:val="007E7FFE"/>
    <w:rsid w:val="007F0187"/>
    <w:rsid w:val="007F027A"/>
    <w:rsid w:val="007F054C"/>
    <w:rsid w:val="007F06F5"/>
    <w:rsid w:val="007F0A05"/>
    <w:rsid w:val="007F104B"/>
    <w:rsid w:val="007F1344"/>
    <w:rsid w:val="007F1426"/>
    <w:rsid w:val="007F170C"/>
    <w:rsid w:val="007F182E"/>
    <w:rsid w:val="007F1AF5"/>
    <w:rsid w:val="007F1B22"/>
    <w:rsid w:val="007F1C6A"/>
    <w:rsid w:val="007F225A"/>
    <w:rsid w:val="007F2437"/>
    <w:rsid w:val="007F2480"/>
    <w:rsid w:val="007F2640"/>
    <w:rsid w:val="007F2692"/>
    <w:rsid w:val="007F27ED"/>
    <w:rsid w:val="007F29CD"/>
    <w:rsid w:val="007F2AF1"/>
    <w:rsid w:val="007F2B52"/>
    <w:rsid w:val="007F2DCF"/>
    <w:rsid w:val="007F2F47"/>
    <w:rsid w:val="007F2F6A"/>
    <w:rsid w:val="007F30E5"/>
    <w:rsid w:val="007F360B"/>
    <w:rsid w:val="007F3640"/>
    <w:rsid w:val="007F3A9F"/>
    <w:rsid w:val="007F3B3C"/>
    <w:rsid w:val="007F3BCC"/>
    <w:rsid w:val="007F3BEA"/>
    <w:rsid w:val="007F3C7C"/>
    <w:rsid w:val="007F3F72"/>
    <w:rsid w:val="007F40EC"/>
    <w:rsid w:val="007F422B"/>
    <w:rsid w:val="007F42CB"/>
    <w:rsid w:val="007F4320"/>
    <w:rsid w:val="007F4A58"/>
    <w:rsid w:val="007F4C07"/>
    <w:rsid w:val="007F4D87"/>
    <w:rsid w:val="007F4E39"/>
    <w:rsid w:val="007F4E50"/>
    <w:rsid w:val="007F4E9A"/>
    <w:rsid w:val="007F5092"/>
    <w:rsid w:val="007F51C3"/>
    <w:rsid w:val="007F5A9E"/>
    <w:rsid w:val="007F603C"/>
    <w:rsid w:val="007F60AB"/>
    <w:rsid w:val="007F61B2"/>
    <w:rsid w:val="007F61F6"/>
    <w:rsid w:val="007F64F8"/>
    <w:rsid w:val="007F65E9"/>
    <w:rsid w:val="007F6704"/>
    <w:rsid w:val="007F6771"/>
    <w:rsid w:val="007F6DAE"/>
    <w:rsid w:val="007F6F8E"/>
    <w:rsid w:val="007F719B"/>
    <w:rsid w:val="007F7537"/>
    <w:rsid w:val="007F7796"/>
    <w:rsid w:val="007F77AD"/>
    <w:rsid w:val="007F7819"/>
    <w:rsid w:val="007F7A2D"/>
    <w:rsid w:val="007F7AEC"/>
    <w:rsid w:val="007F7E12"/>
    <w:rsid w:val="007F7EEB"/>
    <w:rsid w:val="007F7FE8"/>
    <w:rsid w:val="008004F3"/>
    <w:rsid w:val="00800991"/>
    <w:rsid w:val="0080102E"/>
    <w:rsid w:val="00801109"/>
    <w:rsid w:val="00801119"/>
    <w:rsid w:val="00801785"/>
    <w:rsid w:val="0080182B"/>
    <w:rsid w:val="008018FD"/>
    <w:rsid w:val="00801DCC"/>
    <w:rsid w:val="00801F28"/>
    <w:rsid w:val="00802010"/>
    <w:rsid w:val="008023D8"/>
    <w:rsid w:val="00802543"/>
    <w:rsid w:val="008025E0"/>
    <w:rsid w:val="008028B0"/>
    <w:rsid w:val="00802A9F"/>
    <w:rsid w:val="00802BC5"/>
    <w:rsid w:val="0080301E"/>
    <w:rsid w:val="0080308F"/>
    <w:rsid w:val="0080309B"/>
    <w:rsid w:val="008033F6"/>
    <w:rsid w:val="00803574"/>
    <w:rsid w:val="0080358F"/>
    <w:rsid w:val="008035D2"/>
    <w:rsid w:val="00803A25"/>
    <w:rsid w:val="00803D08"/>
    <w:rsid w:val="00803D33"/>
    <w:rsid w:val="00803D9B"/>
    <w:rsid w:val="00803F57"/>
    <w:rsid w:val="00803FAE"/>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4E"/>
    <w:rsid w:val="00806988"/>
    <w:rsid w:val="00806AAF"/>
    <w:rsid w:val="00806F3F"/>
    <w:rsid w:val="00807408"/>
    <w:rsid w:val="00807591"/>
    <w:rsid w:val="0080763A"/>
    <w:rsid w:val="00807786"/>
    <w:rsid w:val="0080796D"/>
    <w:rsid w:val="00807C69"/>
    <w:rsid w:val="00807D3A"/>
    <w:rsid w:val="00807F3F"/>
    <w:rsid w:val="00807F86"/>
    <w:rsid w:val="008102E9"/>
    <w:rsid w:val="00810527"/>
    <w:rsid w:val="008109A3"/>
    <w:rsid w:val="00810C45"/>
    <w:rsid w:val="00810D00"/>
    <w:rsid w:val="00810D15"/>
    <w:rsid w:val="00810F47"/>
    <w:rsid w:val="0081158E"/>
    <w:rsid w:val="008117E5"/>
    <w:rsid w:val="00811FCB"/>
    <w:rsid w:val="008120A9"/>
    <w:rsid w:val="0081235B"/>
    <w:rsid w:val="00812464"/>
    <w:rsid w:val="008125AC"/>
    <w:rsid w:val="00812761"/>
    <w:rsid w:val="008128B7"/>
    <w:rsid w:val="00812B17"/>
    <w:rsid w:val="00812D79"/>
    <w:rsid w:val="00812E55"/>
    <w:rsid w:val="00812EEA"/>
    <w:rsid w:val="00813174"/>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048"/>
    <w:rsid w:val="00815101"/>
    <w:rsid w:val="0081552F"/>
    <w:rsid w:val="008155C5"/>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E04"/>
    <w:rsid w:val="00820F28"/>
    <w:rsid w:val="008216A6"/>
    <w:rsid w:val="008216C8"/>
    <w:rsid w:val="00821997"/>
    <w:rsid w:val="00821B53"/>
    <w:rsid w:val="00821C84"/>
    <w:rsid w:val="00821C9D"/>
    <w:rsid w:val="0082201E"/>
    <w:rsid w:val="008221AA"/>
    <w:rsid w:val="008222B7"/>
    <w:rsid w:val="0082253A"/>
    <w:rsid w:val="00822610"/>
    <w:rsid w:val="00822A59"/>
    <w:rsid w:val="00822C26"/>
    <w:rsid w:val="00822C3A"/>
    <w:rsid w:val="00822C6E"/>
    <w:rsid w:val="00822D63"/>
    <w:rsid w:val="00822DE8"/>
    <w:rsid w:val="00822E41"/>
    <w:rsid w:val="00822FDD"/>
    <w:rsid w:val="008230B1"/>
    <w:rsid w:val="0082320B"/>
    <w:rsid w:val="00823250"/>
    <w:rsid w:val="008235DB"/>
    <w:rsid w:val="008237AF"/>
    <w:rsid w:val="00823BBB"/>
    <w:rsid w:val="00823CE3"/>
    <w:rsid w:val="00823D8E"/>
    <w:rsid w:val="0082409C"/>
    <w:rsid w:val="0082416F"/>
    <w:rsid w:val="008245BA"/>
    <w:rsid w:val="00824647"/>
    <w:rsid w:val="0082468C"/>
    <w:rsid w:val="008247C4"/>
    <w:rsid w:val="008247FA"/>
    <w:rsid w:val="00824823"/>
    <w:rsid w:val="00824985"/>
    <w:rsid w:val="008249FC"/>
    <w:rsid w:val="00824A66"/>
    <w:rsid w:val="00824AB4"/>
    <w:rsid w:val="00824B18"/>
    <w:rsid w:val="00824B7D"/>
    <w:rsid w:val="00825033"/>
    <w:rsid w:val="00825095"/>
    <w:rsid w:val="0082515B"/>
    <w:rsid w:val="00825774"/>
    <w:rsid w:val="00825820"/>
    <w:rsid w:val="0082598E"/>
    <w:rsid w:val="00825C42"/>
    <w:rsid w:val="00825D25"/>
    <w:rsid w:val="00825FF9"/>
    <w:rsid w:val="008262D9"/>
    <w:rsid w:val="008262DD"/>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27F76"/>
    <w:rsid w:val="008301A6"/>
    <w:rsid w:val="00830285"/>
    <w:rsid w:val="00830A47"/>
    <w:rsid w:val="00830BF1"/>
    <w:rsid w:val="00830C52"/>
    <w:rsid w:val="00830D7B"/>
    <w:rsid w:val="00830EF9"/>
    <w:rsid w:val="00830F5A"/>
    <w:rsid w:val="008311FA"/>
    <w:rsid w:val="0083129C"/>
    <w:rsid w:val="008312A2"/>
    <w:rsid w:val="008319D7"/>
    <w:rsid w:val="00831A6C"/>
    <w:rsid w:val="00831B72"/>
    <w:rsid w:val="00831C43"/>
    <w:rsid w:val="008320E9"/>
    <w:rsid w:val="008321D4"/>
    <w:rsid w:val="00832264"/>
    <w:rsid w:val="00832676"/>
    <w:rsid w:val="008326B1"/>
    <w:rsid w:val="008328B0"/>
    <w:rsid w:val="00832A4F"/>
    <w:rsid w:val="00832A6B"/>
    <w:rsid w:val="00832A6D"/>
    <w:rsid w:val="00832ADF"/>
    <w:rsid w:val="00832D27"/>
    <w:rsid w:val="00832E3B"/>
    <w:rsid w:val="008330B0"/>
    <w:rsid w:val="00833133"/>
    <w:rsid w:val="0083317C"/>
    <w:rsid w:val="00833185"/>
    <w:rsid w:val="0083318D"/>
    <w:rsid w:val="00833271"/>
    <w:rsid w:val="008333F3"/>
    <w:rsid w:val="008337A8"/>
    <w:rsid w:val="00833942"/>
    <w:rsid w:val="00833ACF"/>
    <w:rsid w:val="00833B6C"/>
    <w:rsid w:val="00833B91"/>
    <w:rsid w:val="00833C7B"/>
    <w:rsid w:val="00833CB9"/>
    <w:rsid w:val="00833CC2"/>
    <w:rsid w:val="00833E99"/>
    <w:rsid w:val="00833EBF"/>
    <w:rsid w:val="00833F33"/>
    <w:rsid w:val="00834079"/>
    <w:rsid w:val="008347D0"/>
    <w:rsid w:val="008348F6"/>
    <w:rsid w:val="00834934"/>
    <w:rsid w:val="00834FBC"/>
    <w:rsid w:val="00835069"/>
    <w:rsid w:val="0083518E"/>
    <w:rsid w:val="0083534F"/>
    <w:rsid w:val="008356A1"/>
    <w:rsid w:val="00835758"/>
    <w:rsid w:val="008357C2"/>
    <w:rsid w:val="008358D6"/>
    <w:rsid w:val="00835934"/>
    <w:rsid w:val="008359F6"/>
    <w:rsid w:val="00835C90"/>
    <w:rsid w:val="00835D26"/>
    <w:rsid w:val="0083620A"/>
    <w:rsid w:val="00836291"/>
    <w:rsid w:val="00836316"/>
    <w:rsid w:val="008364D5"/>
    <w:rsid w:val="00836688"/>
    <w:rsid w:val="0083680C"/>
    <w:rsid w:val="00836A88"/>
    <w:rsid w:val="00836B71"/>
    <w:rsid w:val="00836D48"/>
    <w:rsid w:val="00836F55"/>
    <w:rsid w:val="00837094"/>
    <w:rsid w:val="00837107"/>
    <w:rsid w:val="008376AC"/>
    <w:rsid w:val="00837866"/>
    <w:rsid w:val="00837C0F"/>
    <w:rsid w:val="00837ED8"/>
    <w:rsid w:val="00837FED"/>
    <w:rsid w:val="00840486"/>
    <w:rsid w:val="0084064D"/>
    <w:rsid w:val="0084073E"/>
    <w:rsid w:val="00840B3A"/>
    <w:rsid w:val="00840CBF"/>
    <w:rsid w:val="00840F2C"/>
    <w:rsid w:val="00840F71"/>
    <w:rsid w:val="00841135"/>
    <w:rsid w:val="008411A4"/>
    <w:rsid w:val="00841639"/>
    <w:rsid w:val="00841829"/>
    <w:rsid w:val="008418EB"/>
    <w:rsid w:val="008418EC"/>
    <w:rsid w:val="00841B77"/>
    <w:rsid w:val="00841BC9"/>
    <w:rsid w:val="008420B0"/>
    <w:rsid w:val="0084212B"/>
    <w:rsid w:val="008421FF"/>
    <w:rsid w:val="008422F7"/>
    <w:rsid w:val="008423BD"/>
    <w:rsid w:val="00842600"/>
    <w:rsid w:val="0084265B"/>
    <w:rsid w:val="00842A50"/>
    <w:rsid w:val="00842D57"/>
    <w:rsid w:val="008436AF"/>
    <w:rsid w:val="00843702"/>
    <w:rsid w:val="00843B17"/>
    <w:rsid w:val="00844138"/>
    <w:rsid w:val="008441E7"/>
    <w:rsid w:val="008443A5"/>
    <w:rsid w:val="00844414"/>
    <w:rsid w:val="008444E8"/>
    <w:rsid w:val="0084473E"/>
    <w:rsid w:val="00844E80"/>
    <w:rsid w:val="00844F32"/>
    <w:rsid w:val="00844FBF"/>
    <w:rsid w:val="0084512E"/>
    <w:rsid w:val="008451DC"/>
    <w:rsid w:val="00845226"/>
    <w:rsid w:val="0084522F"/>
    <w:rsid w:val="00845272"/>
    <w:rsid w:val="008454B0"/>
    <w:rsid w:val="008454E3"/>
    <w:rsid w:val="00845553"/>
    <w:rsid w:val="00845794"/>
    <w:rsid w:val="008457FB"/>
    <w:rsid w:val="00845838"/>
    <w:rsid w:val="00845A2D"/>
    <w:rsid w:val="00845A66"/>
    <w:rsid w:val="00845AD1"/>
    <w:rsid w:val="00845B89"/>
    <w:rsid w:val="00845C8D"/>
    <w:rsid w:val="00845D7F"/>
    <w:rsid w:val="00845EAB"/>
    <w:rsid w:val="00846135"/>
    <w:rsid w:val="00846610"/>
    <w:rsid w:val="00846797"/>
    <w:rsid w:val="00846B1F"/>
    <w:rsid w:val="00846C5C"/>
    <w:rsid w:val="00846D73"/>
    <w:rsid w:val="00846F93"/>
    <w:rsid w:val="00846FBE"/>
    <w:rsid w:val="00846FE7"/>
    <w:rsid w:val="0084741F"/>
    <w:rsid w:val="008474DA"/>
    <w:rsid w:val="00847505"/>
    <w:rsid w:val="00847978"/>
    <w:rsid w:val="00847BFE"/>
    <w:rsid w:val="00847D61"/>
    <w:rsid w:val="00847FE6"/>
    <w:rsid w:val="00850474"/>
    <w:rsid w:val="0085049C"/>
    <w:rsid w:val="00850795"/>
    <w:rsid w:val="00850812"/>
    <w:rsid w:val="00850885"/>
    <w:rsid w:val="00850FF0"/>
    <w:rsid w:val="00851085"/>
    <w:rsid w:val="0085131F"/>
    <w:rsid w:val="008518ED"/>
    <w:rsid w:val="00851A11"/>
    <w:rsid w:val="00851D44"/>
    <w:rsid w:val="00851DB8"/>
    <w:rsid w:val="00851DE3"/>
    <w:rsid w:val="00851DE9"/>
    <w:rsid w:val="00851F55"/>
    <w:rsid w:val="00852306"/>
    <w:rsid w:val="008526DF"/>
    <w:rsid w:val="008527BD"/>
    <w:rsid w:val="00852ACA"/>
    <w:rsid w:val="00852AD1"/>
    <w:rsid w:val="00852BF0"/>
    <w:rsid w:val="00852D12"/>
    <w:rsid w:val="00852DDC"/>
    <w:rsid w:val="00852F5F"/>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560"/>
    <w:rsid w:val="00855641"/>
    <w:rsid w:val="008556A2"/>
    <w:rsid w:val="00855724"/>
    <w:rsid w:val="0085575A"/>
    <w:rsid w:val="008557D5"/>
    <w:rsid w:val="008557E7"/>
    <w:rsid w:val="00855B04"/>
    <w:rsid w:val="00855C3E"/>
    <w:rsid w:val="00855EAE"/>
    <w:rsid w:val="00855FAA"/>
    <w:rsid w:val="00856730"/>
    <w:rsid w:val="00856911"/>
    <w:rsid w:val="00856941"/>
    <w:rsid w:val="00856B0E"/>
    <w:rsid w:val="00856B3D"/>
    <w:rsid w:val="00856BF8"/>
    <w:rsid w:val="00856C31"/>
    <w:rsid w:val="00856CC6"/>
    <w:rsid w:val="00856DD3"/>
    <w:rsid w:val="00856E5D"/>
    <w:rsid w:val="00857075"/>
    <w:rsid w:val="008570F3"/>
    <w:rsid w:val="008571E8"/>
    <w:rsid w:val="008573D0"/>
    <w:rsid w:val="008573F4"/>
    <w:rsid w:val="00857496"/>
    <w:rsid w:val="008575BA"/>
    <w:rsid w:val="00857670"/>
    <w:rsid w:val="008577F1"/>
    <w:rsid w:val="00857A0B"/>
    <w:rsid w:val="00857DD1"/>
    <w:rsid w:val="00857FF0"/>
    <w:rsid w:val="00860088"/>
    <w:rsid w:val="008600C6"/>
    <w:rsid w:val="00860380"/>
    <w:rsid w:val="0086058E"/>
    <w:rsid w:val="0086068B"/>
    <w:rsid w:val="008606AF"/>
    <w:rsid w:val="00860C14"/>
    <w:rsid w:val="00860CF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C6B"/>
    <w:rsid w:val="00862F04"/>
    <w:rsid w:val="0086309A"/>
    <w:rsid w:val="00863336"/>
    <w:rsid w:val="008637DE"/>
    <w:rsid w:val="00863B7E"/>
    <w:rsid w:val="00863E26"/>
    <w:rsid w:val="00863ED7"/>
    <w:rsid w:val="00863EFE"/>
    <w:rsid w:val="00864184"/>
    <w:rsid w:val="0086436F"/>
    <w:rsid w:val="008645AC"/>
    <w:rsid w:val="008645CA"/>
    <w:rsid w:val="00864647"/>
    <w:rsid w:val="00864731"/>
    <w:rsid w:val="00864AF1"/>
    <w:rsid w:val="00864C87"/>
    <w:rsid w:val="00865294"/>
    <w:rsid w:val="00865506"/>
    <w:rsid w:val="0086566D"/>
    <w:rsid w:val="008659FD"/>
    <w:rsid w:val="00865BE4"/>
    <w:rsid w:val="00866113"/>
    <w:rsid w:val="0086614D"/>
    <w:rsid w:val="0086633B"/>
    <w:rsid w:val="00866447"/>
    <w:rsid w:val="008665B2"/>
    <w:rsid w:val="00866CEC"/>
    <w:rsid w:val="00866F66"/>
    <w:rsid w:val="00866FD6"/>
    <w:rsid w:val="008671A2"/>
    <w:rsid w:val="00867492"/>
    <w:rsid w:val="008677FD"/>
    <w:rsid w:val="0086785F"/>
    <w:rsid w:val="00870171"/>
    <w:rsid w:val="00870207"/>
    <w:rsid w:val="00870267"/>
    <w:rsid w:val="0087027B"/>
    <w:rsid w:val="00870280"/>
    <w:rsid w:val="008703CA"/>
    <w:rsid w:val="008706D1"/>
    <w:rsid w:val="008706D4"/>
    <w:rsid w:val="008707BD"/>
    <w:rsid w:val="00870F8A"/>
    <w:rsid w:val="008710D2"/>
    <w:rsid w:val="0087120F"/>
    <w:rsid w:val="008712D0"/>
    <w:rsid w:val="00871554"/>
    <w:rsid w:val="008716A7"/>
    <w:rsid w:val="008717AD"/>
    <w:rsid w:val="00871819"/>
    <w:rsid w:val="008718C8"/>
    <w:rsid w:val="008719A4"/>
    <w:rsid w:val="008719B3"/>
    <w:rsid w:val="008719E2"/>
    <w:rsid w:val="00871A06"/>
    <w:rsid w:val="00871D23"/>
    <w:rsid w:val="00871D77"/>
    <w:rsid w:val="00872440"/>
    <w:rsid w:val="008726A6"/>
    <w:rsid w:val="00872AAC"/>
    <w:rsid w:val="0087313C"/>
    <w:rsid w:val="00873191"/>
    <w:rsid w:val="008737A9"/>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B06"/>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588"/>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3F"/>
    <w:rsid w:val="0088229A"/>
    <w:rsid w:val="008825AE"/>
    <w:rsid w:val="00882776"/>
    <w:rsid w:val="008827BB"/>
    <w:rsid w:val="00882804"/>
    <w:rsid w:val="00882B0B"/>
    <w:rsid w:val="00882CA8"/>
    <w:rsid w:val="00882D5C"/>
    <w:rsid w:val="00882DEA"/>
    <w:rsid w:val="00882E1C"/>
    <w:rsid w:val="00882F09"/>
    <w:rsid w:val="00883068"/>
    <w:rsid w:val="00883923"/>
    <w:rsid w:val="00883D28"/>
    <w:rsid w:val="0088449A"/>
    <w:rsid w:val="00884732"/>
    <w:rsid w:val="0088482D"/>
    <w:rsid w:val="00884E0A"/>
    <w:rsid w:val="00884F24"/>
    <w:rsid w:val="00885154"/>
    <w:rsid w:val="008851B4"/>
    <w:rsid w:val="008858CB"/>
    <w:rsid w:val="00885EBB"/>
    <w:rsid w:val="00885F1F"/>
    <w:rsid w:val="008862B4"/>
    <w:rsid w:val="008864B3"/>
    <w:rsid w:val="008866A1"/>
    <w:rsid w:val="008866D2"/>
    <w:rsid w:val="00886707"/>
    <w:rsid w:val="008867C2"/>
    <w:rsid w:val="00886817"/>
    <w:rsid w:val="0088687A"/>
    <w:rsid w:val="00886B30"/>
    <w:rsid w:val="00886BFA"/>
    <w:rsid w:val="00886D42"/>
    <w:rsid w:val="00886DAA"/>
    <w:rsid w:val="00886FB8"/>
    <w:rsid w:val="008874AD"/>
    <w:rsid w:val="0088797C"/>
    <w:rsid w:val="008879FC"/>
    <w:rsid w:val="00887A52"/>
    <w:rsid w:val="00887AC7"/>
    <w:rsid w:val="00887B4E"/>
    <w:rsid w:val="00887F5C"/>
    <w:rsid w:val="00887FA6"/>
    <w:rsid w:val="008901CD"/>
    <w:rsid w:val="00890285"/>
    <w:rsid w:val="008902F7"/>
    <w:rsid w:val="00890570"/>
    <w:rsid w:val="008905BC"/>
    <w:rsid w:val="00890A7F"/>
    <w:rsid w:val="00890D37"/>
    <w:rsid w:val="00890F01"/>
    <w:rsid w:val="00890FD4"/>
    <w:rsid w:val="0089121F"/>
    <w:rsid w:val="008912A6"/>
    <w:rsid w:val="008916FF"/>
    <w:rsid w:val="00891764"/>
    <w:rsid w:val="00891814"/>
    <w:rsid w:val="00891DFD"/>
    <w:rsid w:val="00891E6B"/>
    <w:rsid w:val="00892042"/>
    <w:rsid w:val="008921C0"/>
    <w:rsid w:val="00892289"/>
    <w:rsid w:val="008924B6"/>
    <w:rsid w:val="00892687"/>
    <w:rsid w:val="0089292F"/>
    <w:rsid w:val="00892B68"/>
    <w:rsid w:val="00892DA1"/>
    <w:rsid w:val="00893082"/>
    <w:rsid w:val="00893471"/>
    <w:rsid w:val="008935A4"/>
    <w:rsid w:val="00893A8B"/>
    <w:rsid w:val="00893C5E"/>
    <w:rsid w:val="00893CB8"/>
    <w:rsid w:val="00893D6A"/>
    <w:rsid w:val="00894067"/>
    <w:rsid w:val="008941E3"/>
    <w:rsid w:val="00894236"/>
    <w:rsid w:val="00894430"/>
    <w:rsid w:val="0089465F"/>
    <w:rsid w:val="0089497A"/>
    <w:rsid w:val="00894A88"/>
    <w:rsid w:val="00894B65"/>
    <w:rsid w:val="00894B72"/>
    <w:rsid w:val="00894BB9"/>
    <w:rsid w:val="00894D97"/>
    <w:rsid w:val="00894EE6"/>
    <w:rsid w:val="00895085"/>
    <w:rsid w:val="00895291"/>
    <w:rsid w:val="0089533F"/>
    <w:rsid w:val="00895386"/>
    <w:rsid w:val="008953EE"/>
    <w:rsid w:val="008954EB"/>
    <w:rsid w:val="00895646"/>
    <w:rsid w:val="00895689"/>
    <w:rsid w:val="0089578E"/>
    <w:rsid w:val="0089585C"/>
    <w:rsid w:val="0089595A"/>
    <w:rsid w:val="00895AE8"/>
    <w:rsid w:val="00895BCA"/>
    <w:rsid w:val="00895D9C"/>
    <w:rsid w:val="00895F8E"/>
    <w:rsid w:val="00896060"/>
    <w:rsid w:val="008965FB"/>
    <w:rsid w:val="00896619"/>
    <w:rsid w:val="00896653"/>
    <w:rsid w:val="00896792"/>
    <w:rsid w:val="00896832"/>
    <w:rsid w:val="00896947"/>
    <w:rsid w:val="00896C78"/>
    <w:rsid w:val="0089708A"/>
    <w:rsid w:val="008971DA"/>
    <w:rsid w:val="00897831"/>
    <w:rsid w:val="008979CF"/>
    <w:rsid w:val="00897A69"/>
    <w:rsid w:val="00897B98"/>
    <w:rsid w:val="00897F80"/>
    <w:rsid w:val="008A0093"/>
    <w:rsid w:val="008A0372"/>
    <w:rsid w:val="008A07A5"/>
    <w:rsid w:val="008A08DB"/>
    <w:rsid w:val="008A0C27"/>
    <w:rsid w:val="008A0D26"/>
    <w:rsid w:val="008A0DA2"/>
    <w:rsid w:val="008A0FCF"/>
    <w:rsid w:val="008A10A4"/>
    <w:rsid w:val="008A1117"/>
    <w:rsid w:val="008A1804"/>
    <w:rsid w:val="008A1A28"/>
    <w:rsid w:val="008A1CA8"/>
    <w:rsid w:val="008A1D38"/>
    <w:rsid w:val="008A207B"/>
    <w:rsid w:val="008A20C5"/>
    <w:rsid w:val="008A213A"/>
    <w:rsid w:val="008A21FF"/>
    <w:rsid w:val="008A25A8"/>
    <w:rsid w:val="008A2669"/>
    <w:rsid w:val="008A26CD"/>
    <w:rsid w:val="008A2838"/>
    <w:rsid w:val="008A2ABD"/>
    <w:rsid w:val="008A2CE2"/>
    <w:rsid w:val="008A2D37"/>
    <w:rsid w:val="008A30AC"/>
    <w:rsid w:val="008A313A"/>
    <w:rsid w:val="008A32AC"/>
    <w:rsid w:val="008A33B7"/>
    <w:rsid w:val="008A3562"/>
    <w:rsid w:val="008A3A9A"/>
    <w:rsid w:val="008A3E25"/>
    <w:rsid w:val="008A40B9"/>
    <w:rsid w:val="008A41A0"/>
    <w:rsid w:val="008A44B8"/>
    <w:rsid w:val="008A4527"/>
    <w:rsid w:val="008A4530"/>
    <w:rsid w:val="008A4636"/>
    <w:rsid w:val="008A46FA"/>
    <w:rsid w:val="008A48F5"/>
    <w:rsid w:val="008A4A1F"/>
    <w:rsid w:val="008A4AF3"/>
    <w:rsid w:val="008A502F"/>
    <w:rsid w:val="008A51A8"/>
    <w:rsid w:val="008A520B"/>
    <w:rsid w:val="008A52E7"/>
    <w:rsid w:val="008A54C7"/>
    <w:rsid w:val="008A54F9"/>
    <w:rsid w:val="008A5832"/>
    <w:rsid w:val="008A5869"/>
    <w:rsid w:val="008A5927"/>
    <w:rsid w:val="008A5AAD"/>
    <w:rsid w:val="008A5C7F"/>
    <w:rsid w:val="008A5D47"/>
    <w:rsid w:val="008A5F72"/>
    <w:rsid w:val="008A65A4"/>
    <w:rsid w:val="008A699C"/>
    <w:rsid w:val="008A6AED"/>
    <w:rsid w:val="008A7174"/>
    <w:rsid w:val="008A7662"/>
    <w:rsid w:val="008A77D8"/>
    <w:rsid w:val="008A7A67"/>
    <w:rsid w:val="008A7B3E"/>
    <w:rsid w:val="008A7BDB"/>
    <w:rsid w:val="008A7CAF"/>
    <w:rsid w:val="008A7D40"/>
    <w:rsid w:val="008A7E1B"/>
    <w:rsid w:val="008A7EFE"/>
    <w:rsid w:val="008A7F7F"/>
    <w:rsid w:val="008B0021"/>
    <w:rsid w:val="008B01EE"/>
    <w:rsid w:val="008B02D1"/>
    <w:rsid w:val="008B0483"/>
    <w:rsid w:val="008B0603"/>
    <w:rsid w:val="008B07C1"/>
    <w:rsid w:val="008B0800"/>
    <w:rsid w:val="008B0811"/>
    <w:rsid w:val="008B0984"/>
    <w:rsid w:val="008B0A97"/>
    <w:rsid w:val="008B0AD7"/>
    <w:rsid w:val="008B0DB2"/>
    <w:rsid w:val="008B0F3D"/>
    <w:rsid w:val="008B1188"/>
    <w:rsid w:val="008B120C"/>
    <w:rsid w:val="008B127D"/>
    <w:rsid w:val="008B14A3"/>
    <w:rsid w:val="008B14DF"/>
    <w:rsid w:val="008B187D"/>
    <w:rsid w:val="008B1976"/>
    <w:rsid w:val="008B1D1A"/>
    <w:rsid w:val="008B1FA9"/>
    <w:rsid w:val="008B21C0"/>
    <w:rsid w:val="008B242F"/>
    <w:rsid w:val="008B2668"/>
    <w:rsid w:val="008B27A4"/>
    <w:rsid w:val="008B2E17"/>
    <w:rsid w:val="008B2EB1"/>
    <w:rsid w:val="008B31DC"/>
    <w:rsid w:val="008B31FA"/>
    <w:rsid w:val="008B32BE"/>
    <w:rsid w:val="008B336F"/>
    <w:rsid w:val="008B338A"/>
    <w:rsid w:val="008B3553"/>
    <w:rsid w:val="008B39A7"/>
    <w:rsid w:val="008B3A6F"/>
    <w:rsid w:val="008B400D"/>
    <w:rsid w:val="008B4060"/>
    <w:rsid w:val="008B40F2"/>
    <w:rsid w:val="008B4222"/>
    <w:rsid w:val="008B4259"/>
    <w:rsid w:val="008B4370"/>
    <w:rsid w:val="008B43B6"/>
    <w:rsid w:val="008B44EF"/>
    <w:rsid w:val="008B45D6"/>
    <w:rsid w:val="008B46CF"/>
    <w:rsid w:val="008B4F38"/>
    <w:rsid w:val="008B50DF"/>
    <w:rsid w:val="008B51A0"/>
    <w:rsid w:val="008B54C7"/>
    <w:rsid w:val="008B592A"/>
    <w:rsid w:val="008B5A0A"/>
    <w:rsid w:val="008B5BB3"/>
    <w:rsid w:val="008B5FD9"/>
    <w:rsid w:val="008B60CE"/>
    <w:rsid w:val="008B61B6"/>
    <w:rsid w:val="008B64FB"/>
    <w:rsid w:val="008B6621"/>
    <w:rsid w:val="008B6825"/>
    <w:rsid w:val="008B6A8F"/>
    <w:rsid w:val="008B6B9B"/>
    <w:rsid w:val="008B6CCD"/>
    <w:rsid w:val="008B727E"/>
    <w:rsid w:val="008B73A4"/>
    <w:rsid w:val="008B7531"/>
    <w:rsid w:val="008B754D"/>
    <w:rsid w:val="008B75F7"/>
    <w:rsid w:val="008B7603"/>
    <w:rsid w:val="008B7699"/>
    <w:rsid w:val="008B7872"/>
    <w:rsid w:val="008B7A7C"/>
    <w:rsid w:val="008B7B5C"/>
    <w:rsid w:val="008B7C86"/>
    <w:rsid w:val="008B7EA1"/>
    <w:rsid w:val="008B7F34"/>
    <w:rsid w:val="008B7F6A"/>
    <w:rsid w:val="008C0546"/>
    <w:rsid w:val="008C05D9"/>
    <w:rsid w:val="008C0845"/>
    <w:rsid w:val="008C08C3"/>
    <w:rsid w:val="008C08C8"/>
    <w:rsid w:val="008C0910"/>
    <w:rsid w:val="008C09EC"/>
    <w:rsid w:val="008C0C99"/>
    <w:rsid w:val="008C0EE8"/>
    <w:rsid w:val="008C1027"/>
    <w:rsid w:val="008C115C"/>
    <w:rsid w:val="008C1229"/>
    <w:rsid w:val="008C12DE"/>
    <w:rsid w:val="008C1988"/>
    <w:rsid w:val="008C1B29"/>
    <w:rsid w:val="008C1D03"/>
    <w:rsid w:val="008C1DD2"/>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33"/>
    <w:rsid w:val="008C35E4"/>
    <w:rsid w:val="008C35E7"/>
    <w:rsid w:val="008C37B8"/>
    <w:rsid w:val="008C39C1"/>
    <w:rsid w:val="008C3D74"/>
    <w:rsid w:val="008C3F2B"/>
    <w:rsid w:val="008C40E9"/>
    <w:rsid w:val="008C457A"/>
    <w:rsid w:val="008C463E"/>
    <w:rsid w:val="008C469D"/>
    <w:rsid w:val="008C4734"/>
    <w:rsid w:val="008C4958"/>
    <w:rsid w:val="008C4A8B"/>
    <w:rsid w:val="008C4B68"/>
    <w:rsid w:val="008C4BAA"/>
    <w:rsid w:val="008C4C3D"/>
    <w:rsid w:val="008C4D82"/>
    <w:rsid w:val="008C4DC6"/>
    <w:rsid w:val="008C4EC1"/>
    <w:rsid w:val="008C4EFE"/>
    <w:rsid w:val="008C50A4"/>
    <w:rsid w:val="008C50AE"/>
    <w:rsid w:val="008C52E2"/>
    <w:rsid w:val="008C533E"/>
    <w:rsid w:val="008C54D4"/>
    <w:rsid w:val="008C55A6"/>
    <w:rsid w:val="008C5669"/>
    <w:rsid w:val="008C5730"/>
    <w:rsid w:val="008C582E"/>
    <w:rsid w:val="008C599A"/>
    <w:rsid w:val="008C59E0"/>
    <w:rsid w:val="008C5A2B"/>
    <w:rsid w:val="008C5A63"/>
    <w:rsid w:val="008C5B9D"/>
    <w:rsid w:val="008C5FF9"/>
    <w:rsid w:val="008C6481"/>
    <w:rsid w:val="008C67B1"/>
    <w:rsid w:val="008C6AE8"/>
    <w:rsid w:val="008C6DB8"/>
    <w:rsid w:val="008C7124"/>
    <w:rsid w:val="008C72B0"/>
    <w:rsid w:val="008C731D"/>
    <w:rsid w:val="008C742D"/>
    <w:rsid w:val="008C7436"/>
    <w:rsid w:val="008C746C"/>
    <w:rsid w:val="008C7572"/>
    <w:rsid w:val="008C7573"/>
    <w:rsid w:val="008C79BC"/>
    <w:rsid w:val="008C7AB4"/>
    <w:rsid w:val="008C7D5F"/>
    <w:rsid w:val="008C7E33"/>
    <w:rsid w:val="008D00A5"/>
    <w:rsid w:val="008D03D5"/>
    <w:rsid w:val="008D03EA"/>
    <w:rsid w:val="008D0497"/>
    <w:rsid w:val="008D077B"/>
    <w:rsid w:val="008D07D2"/>
    <w:rsid w:val="008D0847"/>
    <w:rsid w:val="008D085D"/>
    <w:rsid w:val="008D09A1"/>
    <w:rsid w:val="008D09DC"/>
    <w:rsid w:val="008D0A41"/>
    <w:rsid w:val="008D0C3E"/>
    <w:rsid w:val="008D0E08"/>
    <w:rsid w:val="008D0EB9"/>
    <w:rsid w:val="008D11E7"/>
    <w:rsid w:val="008D1B67"/>
    <w:rsid w:val="008D1DE4"/>
    <w:rsid w:val="008D1E19"/>
    <w:rsid w:val="008D1EDB"/>
    <w:rsid w:val="008D200C"/>
    <w:rsid w:val="008D208A"/>
    <w:rsid w:val="008D20DA"/>
    <w:rsid w:val="008D20DD"/>
    <w:rsid w:val="008D2948"/>
    <w:rsid w:val="008D2ACA"/>
    <w:rsid w:val="008D2B8C"/>
    <w:rsid w:val="008D2C19"/>
    <w:rsid w:val="008D2CA4"/>
    <w:rsid w:val="008D2FD5"/>
    <w:rsid w:val="008D3098"/>
    <w:rsid w:val="008D31CF"/>
    <w:rsid w:val="008D3334"/>
    <w:rsid w:val="008D3438"/>
    <w:rsid w:val="008D34F1"/>
    <w:rsid w:val="008D35CD"/>
    <w:rsid w:val="008D3641"/>
    <w:rsid w:val="008D387A"/>
    <w:rsid w:val="008D3949"/>
    <w:rsid w:val="008D39D8"/>
    <w:rsid w:val="008D3BBF"/>
    <w:rsid w:val="008D3BC0"/>
    <w:rsid w:val="008D3FE5"/>
    <w:rsid w:val="008D424C"/>
    <w:rsid w:val="008D4352"/>
    <w:rsid w:val="008D47D9"/>
    <w:rsid w:val="008D47FC"/>
    <w:rsid w:val="008D483B"/>
    <w:rsid w:val="008D497D"/>
    <w:rsid w:val="008D498F"/>
    <w:rsid w:val="008D4B02"/>
    <w:rsid w:val="008D4FC5"/>
    <w:rsid w:val="008D5022"/>
    <w:rsid w:val="008D53E9"/>
    <w:rsid w:val="008D5605"/>
    <w:rsid w:val="008D5610"/>
    <w:rsid w:val="008D5ABF"/>
    <w:rsid w:val="008D5EA5"/>
    <w:rsid w:val="008D5ED0"/>
    <w:rsid w:val="008D6064"/>
    <w:rsid w:val="008D62E0"/>
    <w:rsid w:val="008D63A3"/>
    <w:rsid w:val="008D64E2"/>
    <w:rsid w:val="008D6504"/>
    <w:rsid w:val="008D6696"/>
    <w:rsid w:val="008D670A"/>
    <w:rsid w:val="008D6785"/>
    <w:rsid w:val="008D6B1D"/>
    <w:rsid w:val="008D6B57"/>
    <w:rsid w:val="008D6D1A"/>
    <w:rsid w:val="008D6EC7"/>
    <w:rsid w:val="008D6F78"/>
    <w:rsid w:val="008D70BF"/>
    <w:rsid w:val="008D74F8"/>
    <w:rsid w:val="008D7697"/>
    <w:rsid w:val="008D778F"/>
    <w:rsid w:val="008D7E70"/>
    <w:rsid w:val="008D7F2C"/>
    <w:rsid w:val="008E0217"/>
    <w:rsid w:val="008E04D3"/>
    <w:rsid w:val="008E065E"/>
    <w:rsid w:val="008E067F"/>
    <w:rsid w:val="008E07D1"/>
    <w:rsid w:val="008E0872"/>
    <w:rsid w:val="008E0927"/>
    <w:rsid w:val="008E09FA"/>
    <w:rsid w:val="008E0C0B"/>
    <w:rsid w:val="008E0E09"/>
    <w:rsid w:val="008E1271"/>
    <w:rsid w:val="008E1345"/>
    <w:rsid w:val="008E1531"/>
    <w:rsid w:val="008E1576"/>
    <w:rsid w:val="008E1728"/>
    <w:rsid w:val="008E1909"/>
    <w:rsid w:val="008E1FD0"/>
    <w:rsid w:val="008E215B"/>
    <w:rsid w:val="008E25B8"/>
    <w:rsid w:val="008E267D"/>
    <w:rsid w:val="008E2995"/>
    <w:rsid w:val="008E2A0F"/>
    <w:rsid w:val="008E2AEF"/>
    <w:rsid w:val="008E2CEE"/>
    <w:rsid w:val="008E2CFC"/>
    <w:rsid w:val="008E2E7B"/>
    <w:rsid w:val="008E2EF4"/>
    <w:rsid w:val="008E3095"/>
    <w:rsid w:val="008E31BB"/>
    <w:rsid w:val="008E31FB"/>
    <w:rsid w:val="008E3232"/>
    <w:rsid w:val="008E325E"/>
    <w:rsid w:val="008E341E"/>
    <w:rsid w:val="008E345E"/>
    <w:rsid w:val="008E34A1"/>
    <w:rsid w:val="008E3559"/>
    <w:rsid w:val="008E366F"/>
    <w:rsid w:val="008E3961"/>
    <w:rsid w:val="008E3AD7"/>
    <w:rsid w:val="008E3C37"/>
    <w:rsid w:val="008E3EF1"/>
    <w:rsid w:val="008E4647"/>
    <w:rsid w:val="008E4673"/>
    <w:rsid w:val="008E46C3"/>
    <w:rsid w:val="008E46FB"/>
    <w:rsid w:val="008E499D"/>
    <w:rsid w:val="008E4B22"/>
    <w:rsid w:val="008E4B5F"/>
    <w:rsid w:val="008E4CCC"/>
    <w:rsid w:val="008E4E53"/>
    <w:rsid w:val="008E5033"/>
    <w:rsid w:val="008E51C5"/>
    <w:rsid w:val="008E5538"/>
    <w:rsid w:val="008E58EC"/>
    <w:rsid w:val="008E5DAE"/>
    <w:rsid w:val="008E619B"/>
    <w:rsid w:val="008E6287"/>
    <w:rsid w:val="008E643C"/>
    <w:rsid w:val="008E6484"/>
    <w:rsid w:val="008E662D"/>
    <w:rsid w:val="008E67A8"/>
    <w:rsid w:val="008E6854"/>
    <w:rsid w:val="008E6908"/>
    <w:rsid w:val="008E6F24"/>
    <w:rsid w:val="008E6FDE"/>
    <w:rsid w:val="008E71BE"/>
    <w:rsid w:val="008E72AE"/>
    <w:rsid w:val="008E73E6"/>
    <w:rsid w:val="008E7539"/>
    <w:rsid w:val="008E757D"/>
    <w:rsid w:val="008E792B"/>
    <w:rsid w:val="008E7B06"/>
    <w:rsid w:val="008E7B29"/>
    <w:rsid w:val="008E7BEE"/>
    <w:rsid w:val="008E7CD3"/>
    <w:rsid w:val="008E7E32"/>
    <w:rsid w:val="008E7FCC"/>
    <w:rsid w:val="008F0105"/>
    <w:rsid w:val="008F021A"/>
    <w:rsid w:val="008F0578"/>
    <w:rsid w:val="008F0896"/>
    <w:rsid w:val="008F0B13"/>
    <w:rsid w:val="008F0B40"/>
    <w:rsid w:val="008F0CFF"/>
    <w:rsid w:val="008F0D08"/>
    <w:rsid w:val="008F0D86"/>
    <w:rsid w:val="008F0DA5"/>
    <w:rsid w:val="008F0EFF"/>
    <w:rsid w:val="008F1552"/>
    <w:rsid w:val="008F1AC3"/>
    <w:rsid w:val="008F1C4E"/>
    <w:rsid w:val="008F1E86"/>
    <w:rsid w:val="008F1EAB"/>
    <w:rsid w:val="008F23EE"/>
    <w:rsid w:val="008F244C"/>
    <w:rsid w:val="008F2635"/>
    <w:rsid w:val="008F2647"/>
    <w:rsid w:val="008F274E"/>
    <w:rsid w:val="008F280C"/>
    <w:rsid w:val="008F28FD"/>
    <w:rsid w:val="008F2957"/>
    <w:rsid w:val="008F2B14"/>
    <w:rsid w:val="008F3034"/>
    <w:rsid w:val="008F310E"/>
    <w:rsid w:val="008F33DC"/>
    <w:rsid w:val="008F37AA"/>
    <w:rsid w:val="008F3A1B"/>
    <w:rsid w:val="008F3D01"/>
    <w:rsid w:val="008F3D84"/>
    <w:rsid w:val="008F3E75"/>
    <w:rsid w:val="008F3FD6"/>
    <w:rsid w:val="008F4284"/>
    <w:rsid w:val="008F4390"/>
    <w:rsid w:val="008F4490"/>
    <w:rsid w:val="008F477F"/>
    <w:rsid w:val="008F4AD9"/>
    <w:rsid w:val="008F4D86"/>
    <w:rsid w:val="008F4DFE"/>
    <w:rsid w:val="008F4FB6"/>
    <w:rsid w:val="008F5023"/>
    <w:rsid w:val="008F503F"/>
    <w:rsid w:val="008F50A1"/>
    <w:rsid w:val="008F50A8"/>
    <w:rsid w:val="008F522F"/>
    <w:rsid w:val="008F55A7"/>
    <w:rsid w:val="008F58DE"/>
    <w:rsid w:val="008F5D72"/>
    <w:rsid w:val="008F6220"/>
    <w:rsid w:val="008F630E"/>
    <w:rsid w:val="008F6493"/>
    <w:rsid w:val="008F65BE"/>
    <w:rsid w:val="008F670C"/>
    <w:rsid w:val="008F6844"/>
    <w:rsid w:val="008F6C36"/>
    <w:rsid w:val="008F713F"/>
    <w:rsid w:val="008F71A0"/>
    <w:rsid w:val="008F7315"/>
    <w:rsid w:val="008F7761"/>
    <w:rsid w:val="008F7A29"/>
    <w:rsid w:val="008F7C92"/>
    <w:rsid w:val="008F7DE8"/>
    <w:rsid w:val="00900043"/>
    <w:rsid w:val="009000F6"/>
    <w:rsid w:val="0090025A"/>
    <w:rsid w:val="00900484"/>
    <w:rsid w:val="00900531"/>
    <w:rsid w:val="009007AD"/>
    <w:rsid w:val="00900898"/>
    <w:rsid w:val="00900984"/>
    <w:rsid w:val="009009E1"/>
    <w:rsid w:val="009010DF"/>
    <w:rsid w:val="009014F7"/>
    <w:rsid w:val="00901501"/>
    <w:rsid w:val="0090164A"/>
    <w:rsid w:val="00901851"/>
    <w:rsid w:val="00901883"/>
    <w:rsid w:val="0090188D"/>
    <w:rsid w:val="00901C86"/>
    <w:rsid w:val="00901D89"/>
    <w:rsid w:val="00901FED"/>
    <w:rsid w:val="0090204A"/>
    <w:rsid w:val="0090230E"/>
    <w:rsid w:val="00902350"/>
    <w:rsid w:val="009025FF"/>
    <w:rsid w:val="009029E7"/>
    <w:rsid w:val="00902AD7"/>
    <w:rsid w:val="00902D0D"/>
    <w:rsid w:val="0090336B"/>
    <w:rsid w:val="00903F68"/>
    <w:rsid w:val="0090411D"/>
    <w:rsid w:val="00904181"/>
    <w:rsid w:val="0090471E"/>
    <w:rsid w:val="00904910"/>
    <w:rsid w:val="00904B66"/>
    <w:rsid w:val="00904B91"/>
    <w:rsid w:val="00904BC7"/>
    <w:rsid w:val="00904FC8"/>
    <w:rsid w:val="00905255"/>
    <w:rsid w:val="0090538C"/>
    <w:rsid w:val="009053AA"/>
    <w:rsid w:val="00905404"/>
    <w:rsid w:val="0090543F"/>
    <w:rsid w:val="009054B5"/>
    <w:rsid w:val="00905776"/>
    <w:rsid w:val="00905999"/>
    <w:rsid w:val="009059F2"/>
    <w:rsid w:val="0090638A"/>
    <w:rsid w:val="00906490"/>
    <w:rsid w:val="00906687"/>
    <w:rsid w:val="00906939"/>
    <w:rsid w:val="00906998"/>
    <w:rsid w:val="009069BE"/>
    <w:rsid w:val="00906A05"/>
    <w:rsid w:val="00906C08"/>
    <w:rsid w:val="00906D7A"/>
    <w:rsid w:val="00906DF4"/>
    <w:rsid w:val="0090720E"/>
    <w:rsid w:val="00907297"/>
    <w:rsid w:val="009076C8"/>
    <w:rsid w:val="00907886"/>
    <w:rsid w:val="00907C54"/>
    <w:rsid w:val="00907D8E"/>
    <w:rsid w:val="00910525"/>
    <w:rsid w:val="00910556"/>
    <w:rsid w:val="00910571"/>
    <w:rsid w:val="009105EA"/>
    <w:rsid w:val="009106C7"/>
    <w:rsid w:val="009107F9"/>
    <w:rsid w:val="00910B7D"/>
    <w:rsid w:val="00910F8D"/>
    <w:rsid w:val="00910F96"/>
    <w:rsid w:val="00910FD6"/>
    <w:rsid w:val="0091105E"/>
    <w:rsid w:val="00911275"/>
    <w:rsid w:val="00911527"/>
    <w:rsid w:val="00911828"/>
    <w:rsid w:val="0091187F"/>
    <w:rsid w:val="00911B7F"/>
    <w:rsid w:val="00911C08"/>
    <w:rsid w:val="00911DFB"/>
    <w:rsid w:val="009122C9"/>
    <w:rsid w:val="0091236A"/>
    <w:rsid w:val="0091297B"/>
    <w:rsid w:val="00912CF6"/>
    <w:rsid w:val="00912D35"/>
    <w:rsid w:val="00912F6F"/>
    <w:rsid w:val="00913223"/>
    <w:rsid w:val="0091398A"/>
    <w:rsid w:val="009139D9"/>
    <w:rsid w:val="00913ABC"/>
    <w:rsid w:val="00913B5B"/>
    <w:rsid w:val="00913C1F"/>
    <w:rsid w:val="00913EA7"/>
    <w:rsid w:val="00914152"/>
    <w:rsid w:val="00914229"/>
    <w:rsid w:val="0091443F"/>
    <w:rsid w:val="00914726"/>
    <w:rsid w:val="00914907"/>
    <w:rsid w:val="00914AD8"/>
    <w:rsid w:val="00914AF5"/>
    <w:rsid w:val="00914B95"/>
    <w:rsid w:val="00914EA5"/>
    <w:rsid w:val="00914EE8"/>
    <w:rsid w:val="009152DF"/>
    <w:rsid w:val="009153B7"/>
    <w:rsid w:val="0091544C"/>
    <w:rsid w:val="0091567C"/>
    <w:rsid w:val="009159B9"/>
    <w:rsid w:val="00915A92"/>
    <w:rsid w:val="00915E8E"/>
    <w:rsid w:val="00915EAF"/>
    <w:rsid w:val="0091606E"/>
    <w:rsid w:val="00916079"/>
    <w:rsid w:val="009160EF"/>
    <w:rsid w:val="0091623A"/>
    <w:rsid w:val="0091639D"/>
    <w:rsid w:val="009163A7"/>
    <w:rsid w:val="0091662E"/>
    <w:rsid w:val="00916733"/>
    <w:rsid w:val="00916773"/>
    <w:rsid w:val="009167BA"/>
    <w:rsid w:val="0091689A"/>
    <w:rsid w:val="0091693C"/>
    <w:rsid w:val="00916AD7"/>
    <w:rsid w:val="00916B03"/>
    <w:rsid w:val="00916B1B"/>
    <w:rsid w:val="00916D0C"/>
    <w:rsid w:val="00916D92"/>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AB2"/>
    <w:rsid w:val="00920BF2"/>
    <w:rsid w:val="00920E5F"/>
    <w:rsid w:val="00920FF8"/>
    <w:rsid w:val="00921008"/>
    <w:rsid w:val="0092102D"/>
    <w:rsid w:val="00921489"/>
    <w:rsid w:val="00921573"/>
    <w:rsid w:val="009217FE"/>
    <w:rsid w:val="009219EA"/>
    <w:rsid w:val="00922010"/>
    <w:rsid w:val="00922067"/>
    <w:rsid w:val="009221CD"/>
    <w:rsid w:val="00922238"/>
    <w:rsid w:val="00922501"/>
    <w:rsid w:val="00922787"/>
    <w:rsid w:val="009227CC"/>
    <w:rsid w:val="00922947"/>
    <w:rsid w:val="00922BDD"/>
    <w:rsid w:val="00922D12"/>
    <w:rsid w:val="00922E0E"/>
    <w:rsid w:val="0092328E"/>
    <w:rsid w:val="00923613"/>
    <w:rsid w:val="0092372D"/>
    <w:rsid w:val="00923748"/>
    <w:rsid w:val="0092381D"/>
    <w:rsid w:val="0092384B"/>
    <w:rsid w:val="009239CC"/>
    <w:rsid w:val="00923DEA"/>
    <w:rsid w:val="00923EA2"/>
    <w:rsid w:val="0092405D"/>
    <w:rsid w:val="00924120"/>
    <w:rsid w:val="009245FD"/>
    <w:rsid w:val="00924695"/>
    <w:rsid w:val="009246C1"/>
    <w:rsid w:val="009248DA"/>
    <w:rsid w:val="009248F7"/>
    <w:rsid w:val="009249B1"/>
    <w:rsid w:val="00924A2E"/>
    <w:rsid w:val="00924C1B"/>
    <w:rsid w:val="00924DC0"/>
    <w:rsid w:val="0092507D"/>
    <w:rsid w:val="009250A0"/>
    <w:rsid w:val="0092514C"/>
    <w:rsid w:val="0092528E"/>
    <w:rsid w:val="00925443"/>
    <w:rsid w:val="009259AD"/>
    <w:rsid w:val="00925FA5"/>
    <w:rsid w:val="0092614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0907"/>
    <w:rsid w:val="00930FB5"/>
    <w:rsid w:val="009311A0"/>
    <w:rsid w:val="009311A6"/>
    <w:rsid w:val="00931211"/>
    <w:rsid w:val="00931838"/>
    <w:rsid w:val="00931909"/>
    <w:rsid w:val="00931BD9"/>
    <w:rsid w:val="00931C0F"/>
    <w:rsid w:val="00931C73"/>
    <w:rsid w:val="00931CA3"/>
    <w:rsid w:val="00931D07"/>
    <w:rsid w:val="00931FC1"/>
    <w:rsid w:val="009325D6"/>
    <w:rsid w:val="00932718"/>
    <w:rsid w:val="00932725"/>
    <w:rsid w:val="0093283B"/>
    <w:rsid w:val="00932A37"/>
    <w:rsid w:val="00932CE8"/>
    <w:rsid w:val="00932F17"/>
    <w:rsid w:val="00932FEB"/>
    <w:rsid w:val="009331DE"/>
    <w:rsid w:val="00933223"/>
    <w:rsid w:val="009336C2"/>
    <w:rsid w:val="00933813"/>
    <w:rsid w:val="00933942"/>
    <w:rsid w:val="00933B2F"/>
    <w:rsid w:val="00933CB1"/>
    <w:rsid w:val="00933FA7"/>
    <w:rsid w:val="009341B0"/>
    <w:rsid w:val="009343E0"/>
    <w:rsid w:val="00934412"/>
    <w:rsid w:val="00934780"/>
    <w:rsid w:val="0093480F"/>
    <w:rsid w:val="00934A02"/>
    <w:rsid w:val="00934BDF"/>
    <w:rsid w:val="00934DFD"/>
    <w:rsid w:val="00934E8C"/>
    <w:rsid w:val="009351BD"/>
    <w:rsid w:val="009351C0"/>
    <w:rsid w:val="00935219"/>
    <w:rsid w:val="009352C9"/>
    <w:rsid w:val="009352F8"/>
    <w:rsid w:val="00935319"/>
    <w:rsid w:val="009355B3"/>
    <w:rsid w:val="00935A35"/>
    <w:rsid w:val="00935B4D"/>
    <w:rsid w:val="00935D84"/>
    <w:rsid w:val="0093600D"/>
    <w:rsid w:val="00936400"/>
    <w:rsid w:val="009364C9"/>
    <w:rsid w:val="00936591"/>
    <w:rsid w:val="00936667"/>
    <w:rsid w:val="009368EC"/>
    <w:rsid w:val="009368F3"/>
    <w:rsid w:val="00936976"/>
    <w:rsid w:val="00936D01"/>
    <w:rsid w:val="00936E60"/>
    <w:rsid w:val="00937090"/>
    <w:rsid w:val="0093735E"/>
    <w:rsid w:val="009374A7"/>
    <w:rsid w:val="009375AC"/>
    <w:rsid w:val="009376BF"/>
    <w:rsid w:val="0093777C"/>
    <w:rsid w:val="009377DC"/>
    <w:rsid w:val="0093798F"/>
    <w:rsid w:val="00937D21"/>
    <w:rsid w:val="00937DD3"/>
    <w:rsid w:val="00937F39"/>
    <w:rsid w:val="0094017F"/>
    <w:rsid w:val="009403EA"/>
    <w:rsid w:val="00940481"/>
    <w:rsid w:val="00940990"/>
    <w:rsid w:val="00940B98"/>
    <w:rsid w:val="00940CC0"/>
    <w:rsid w:val="00940D68"/>
    <w:rsid w:val="00940F09"/>
    <w:rsid w:val="00941090"/>
    <w:rsid w:val="0094144D"/>
    <w:rsid w:val="0094154A"/>
    <w:rsid w:val="00941636"/>
    <w:rsid w:val="00941685"/>
    <w:rsid w:val="00941A16"/>
    <w:rsid w:val="00941E75"/>
    <w:rsid w:val="00941E83"/>
    <w:rsid w:val="00941E9E"/>
    <w:rsid w:val="00942044"/>
    <w:rsid w:val="00942100"/>
    <w:rsid w:val="00942415"/>
    <w:rsid w:val="00942A1B"/>
    <w:rsid w:val="00942A85"/>
    <w:rsid w:val="00942C88"/>
    <w:rsid w:val="00942D8D"/>
    <w:rsid w:val="00942F61"/>
    <w:rsid w:val="009435E7"/>
    <w:rsid w:val="009436AA"/>
    <w:rsid w:val="0094373E"/>
    <w:rsid w:val="00943742"/>
    <w:rsid w:val="00943990"/>
    <w:rsid w:val="00943E2B"/>
    <w:rsid w:val="00943FBD"/>
    <w:rsid w:val="009444D1"/>
    <w:rsid w:val="009446C7"/>
    <w:rsid w:val="00944F07"/>
    <w:rsid w:val="009452F6"/>
    <w:rsid w:val="009456BE"/>
    <w:rsid w:val="00945758"/>
    <w:rsid w:val="00945C05"/>
    <w:rsid w:val="00946017"/>
    <w:rsid w:val="00946193"/>
    <w:rsid w:val="00946407"/>
    <w:rsid w:val="009466C6"/>
    <w:rsid w:val="00946876"/>
    <w:rsid w:val="00946945"/>
    <w:rsid w:val="00946986"/>
    <w:rsid w:val="00946CFD"/>
    <w:rsid w:val="00946D8E"/>
    <w:rsid w:val="00946E22"/>
    <w:rsid w:val="009470ED"/>
    <w:rsid w:val="009474B1"/>
    <w:rsid w:val="0094757B"/>
    <w:rsid w:val="00947683"/>
    <w:rsid w:val="00947713"/>
    <w:rsid w:val="00947A81"/>
    <w:rsid w:val="00947A9C"/>
    <w:rsid w:val="00947B0D"/>
    <w:rsid w:val="00947C3C"/>
    <w:rsid w:val="00950038"/>
    <w:rsid w:val="0095015E"/>
    <w:rsid w:val="00950629"/>
    <w:rsid w:val="00950AB2"/>
    <w:rsid w:val="00950B9F"/>
    <w:rsid w:val="00950DE7"/>
    <w:rsid w:val="00950FC1"/>
    <w:rsid w:val="0095161C"/>
    <w:rsid w:val="0095167F"/>
    <w:rsid w:val="009519FC"/>
    <w:rsid w:val="00951EFF"/>
    <w:rsid w:val="009521F3"/>
    <w:rsid w:val="00952356"/>
    <w:rsid w:val="009523AB"/>
    <w:rsid w:val="009525D9"/>
    <w:rsid w:val="0095262F"/>
    <w:rsid w:val="00952A17"/>
    <w:rsid w:val="00952AD9"/>
    <w:rsid w:val="00952B58"/>
    <w:rsid w:val="00952BCE"/>
    <w:rsid w:val="00952CC6"/>
    <w:rsid w:val="0095312C"/>
    <w:rsid w:val="009532B4"/>
    <w:rsid w:val="00953379"/>
    <w:rsid w:val="00953428"/>
    <w:rsid w:val="009538F7"/>
    <w:rsid w:val="00953920"/>
    <w:rsid w:val="0095395F"/>
    <w:rsid w:val="009539D5"/>
    <w:rsid w:val="00953AA7"/>
    <w:rsid w:val="00953AFD"/>
    <w:rsid w:val="00953B90"/>
    <w:rsid w:val="00953D47"/>
    <w:rsid w:val="00954030"/>
    <w:rsid w:val="009542CC"/>
    <w:rsid w:val="009544EF"/>
    <w:rsid w:val="009546D5"/>
    <w:rsid w:val="009546F0"/>
    <w:rsid w:val="009547DD"/>
    <w:rsid w:val="0095521C"/>
    <w:rsid w:val="00955492"/>
    <w:rsid w:val="00955534"/>
    <w:rsid w:val="009557DB"/>
    <w:rsid w:val="009558BC"/>
    <w:rsid w:val="009559E2"/>
    <w:rsid w:val="00955B11"/>
    <w:rsid w:val="00955D18"/>
    <w:rsid w:val="00955D43"/>
    <w:rsid w:val="00955F2A"/>
    <w:rsid w:val="00955F32"/>
    <w:rsid w:val="00955F3C"/>
    <w:rsid w:val="0095616C"/>
    <w:rsid w:val="00956399"/>
    <w:rsid w:val="00956504"/>
    <w:rsid w:val="00956542"/>
    <w:rsid w:val="00956574"/>
    <w:rsid w:val="009565AB"/>
    <w:rsid w:val="0095681E"/>
    <w:rsid w:val="00956D5B"/>
    <w:rsid w:val="00957008"/>
    <w:rsid w:val="00957028"/>
    <w:rsid w:val="0095715C"/>
    <w:rsid w:val="009572D4"/>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0C06"/>
    <w:rsid w:val="00960D6B"/>
    <w:rsid w:val="00961306"/>
    <w:rsid w:val="00961921"/>
    <w:rsid w:val="00961A62"/>
    <w:rsid w:val="00961A9E"/>
    <w:rsid w:val="00961BA0"/>
    <w:rsid w:val="00961F6B"/>
    <w:rsid w:val="00962065"/>
    <w:rsid w:val="00962237"/>
    <w:rsid w:val="0096227D"/>
    <w:rsid w:val="00962308"/>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7E4"/>
    <w:rsid w:val="00964836"/>
    <w:rsid w:val="009652D3"/>
    <w:rsid w:val="0096533A"/>
    <w:rsid w:val="0096554B"/>
    <w:rsid w:val="0096584A"/>
    <w:rsid w:val="00965B28"/>
    <w:rsid w:val="00966126"/>
    <w:rsid w:val="009661F6"/>
    <w:rsid w:val="009666A9"/>
    <w:rsid w:val="009667CC"/>
    <w:rsid w:val="009668D6"/>
    <w:rsid w:val="009675AE"/>
    <w:rsid w:val="009677C1"/>
    <w:rsid w:val="009678D5"/>
    <w:rsid w:val="009679C7"/>
    <w:rsid w:val="00967AA5"/>
    <w:rsid w:val="00970584"/>
    <w:rsid w:val="009705A9"/>
    <w:rsid w:val="009706CF"/>
    <w:rsid w:val="0097077A"/>
    <w:rsid w:val="00970833"/>
    <w:rsid w:val="00970A6F"/>
    <w:rsid w:val="00970B02"/>
    <w:rsid w:val="00970F83"/>
    <w:rsid w:val="0097101E"/>
    <w:rsid w:val="00971248"/>
    <w:rsid w:val="00971472"/>
    <w:rsid w:val="009714F9"/>
    <w:rsid w:val="00971716"/>
    <w:rsid w:val="009718D2"/>
    <w:rsid w:val="009718E6"/>
    <w:rsid w:val="009719DE"/>
    <w:rsid w:val="00971D61"/>
    <w:rsid w:val="00971D85"/>
    <w:rsid w:val="00971ED6"/>
    <w:rsid w:val="00971F08"/>
    <w:rsid w:val="009720DB"/>
    <w:rsid w:val="0097229E"/>
    <w:rsid w:val="009723B5"/>
    <w:rsid w:val="0097263A"/>
    <w:rsid w:val="009728AE"/>
    <w:rsid w:val="00972902"/>
    <w:rsid w:val="00972A13"/>
    <w:rsid w:val="00972A3C"/>
    <w:rsid w:val="00972DE6"/>
    <w:rsid w:val="00972E41"/>
    <w:rsid w:val="00972EFC"/>
    <w:rsid w:val="009732B1"/>
    <w:rsid w:val="00973401"/>
    <w:rsid w:val="009734F6"/>
    <w:rsid w:val="009739CC"/>
    <w:rsid w:val="00973E6B"/>
    <w:rsid w:val="00973FC1"/>
    <w:rsid w:val="0097418A"/>
    <w:rsid w:val="009745CA"/>
    <w:rsid w:val="00974658"/>
    <w:rsid w:val="00974882"/>
    <w:rsid w:val="009749FA"/>
    <w:rsid w:val="00974D4F"/>
    <w:rsid w:val="0097574B"/>
    <w:rsid w:val="009757A0"/>
    <w:rsid w:val="00975FA0"/>
    <w:rsid w:val="00975FEA"/>
    <w:rsid w:val="0097603D"/>
    <w:rsid w:val="009760BB"/>
    <w:rsid w:val="0097656B"/>
    <w:rsid w:val="0097671C"/>
    <w:rsid w:val="009768B0"/>
    <w:rsid w:val="00976949"/>
    <w:rsid w:val="00976BFA"/>
    <w:rsid w:val="00976D8B"/>
    <w:rsid w:val="00976EA4"/>
    <w:rsid w:val="00976F90"/>
    <w:rsid w:val="009776E0"/>
    <w:rsid w:val="0097772C"/>
    <w:rsid w:val="00977744"/>
    <w:rsid w:val="00977E57"/>
    <w:rsid w:val="009800FF"/>
    <w:rsid w:val="009801E1"/>
    <w:rsid w:val="00980215"/>
    <w:rsid w:val="00980477"/>
    <w:rsid w:val="009806E8"/>
    <w:rsid w:val="00980898"/>
    <w:rsid w:val="009809A6"/>
    <w:rsid w:val="009809D9"/>
    <w:rsid w:val="00980BAF"/>
    <w:rsid w:val="00980C28"/>
    <w:rsid w:val="00980DAD"/>
    <w:rsid w:val="00980DED"/>
    <w:rsid w:val="00981287"/>
    <w:rsid w:val="00981421"/>
    <w:rsid w:val="009814E8"/>
    <w:rsid w:val="00981703"/>
    <w:rsid w:val="00981995"/>
    <w:rsid w:val="00981C9E"/>
    <w:rsid w:val="00981D65"/>
    <w:rsid w:val="00981D93"/>
    <w:rsid w:val="00981D9C"/>
    <w:rsid w:val="00981E3B"/>
    <w:rsid w:val="0098204C"/>
    <w:rsid w:val="009820F5"/>
    <w:rsid w:val="00982313"/>
    <w:rsid w:val="00982825"/>
    <w:rsid w:val="00982DF9"/>
    <w:rsid w:val="00982EB7"/>
    <w:rsid w:val="0098310E"/>
    <w:rsid w:val="009834EF"/>
    <w:rsid w:val="009835D2"/>
    <w:rsid w:val="00983963"/>
    <w:rsid w:val="00983DAF"/>
    <w:rsid w:val="00983EC8"/>
    <w:rsid w:val="00983F0A"/>
    <w:rsid w:val="0098404F"/>
    <w:rsid w:val="0098415E"/>
    <w:rsid w:val="0098427F"/>
    <w:rsid w:val="00984362"/>
    <w:rsid w:val="009844AC"/>
    <w:rsid w:val="009845A4"/>
    <w:rsid w:val="0098469E"/>
    <w:rsid w:val="00984908"/>
    <w:rsid w:val="00984ABB"/>
    <w:rsid w:val="00984CFB"/>
    <w:rsid w:val="00984FC9"/>
    <w:rsid w:val="00985253"/>
    <w:rsid w:val="0098530F"/>
    <w:rsid w:val="009853B3"/>
    <w:rsid w:val="0098561B"/>
    <w:rsid w:val="00985752"/>
    <w:rsid w:val="00985993"/>
    <w:rsid w:val="00985BB2"/>
    <w:rsid w:val="009861F0"/>
    <w:rsid w:val="009862BE"/>
    <w:rsid w:val="009863BD"/>
    <w:rsid w:val="00986432"/>
    <w:rsid w:val="00986AD8"/>
    <w:rsid w:val="00986E3E"/>
    <w:rsid w:val="009870F8"/>
    <w:rsid w:val="009874CA"/>
    <w:rsid w:val="00987780"/>
    <w:rsid w:val="009879D6"/>
    <w:rsid w:val="009900E5"/>
    <w:rsid w:val="00990173"/>
    <w:rsid w:val="009901A6"/>
    <w:rsid w:val="009901C8"/>
    <w:rsid w:val="00990630"/>
    <w:rsid w:val="00990638"/>
    <w:rsid w:val="00990715"/>
    <w:rsid w:val="00990FB1"/>
    <w:rsid w:val="009910EE"/>
    <w:rsid w:val="00991132"/>
    <w:rsid w:val="009914A7"/>
    <w:rsid w:val="009916C8"/>
    <w:rsid w:val="00991761"/>
    <w:rsid w:val="00991DF9"/>
    <w:rsid w:val="00991E0A"/>
    <w:rsid w:val="009920DE"/>
    <w:rsid w:val="00992262"/>
    <w:rsid w:val="0099293D"/>
    <w:rsid w:val="00992F47"/>
    <w:rsid w:val="00993169"/>
    <w:rsid w:val="00993603"/>
    <w:rsid w:val="00993818"/>
    <w:rsid w:val="00993B32"/>
    <w:rsid w:val="00993B91"/>
    <w:rsid w:val="00993CE7"/>
    <w:rsid w:val="00993E74"/>
    <w:rsid w:val="00993FCD"/>
    <w:rsid w:val="00993FD2"/>
    <w:rsid w:val="009940BF"/>
    <w:rsid w:val="0099415F"/>
    <w:rsid w:val="009943E3"/>
    <w:rsid w:val="009946F0"/>
    <w:rsid w:val="00994807"/>
    <w:rsid w:val="009949EE"/>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206"/>
    <w:rsid w:val="00997514"/>
    <w:rsid w:val="00997563"/>
    <w:rsid w:val="009975B4"/>
    <w:rsid w:val="0099774D"/>
    <w:rsid w:val="009977BA"/>
    <w:rsid w:val="0099787E"/>
    <w:rsid w:val="00997CC2"/>
    <w:rsid w:val="00997E3C"/>
    <w:rsid w:val="00997FC4"/>
    <w:rsid w:val="009A01B1"/>
    <w:rsid w:val="009A02B2"/>
    <w:rsid w:val="009A0825"/>
    <w:rsid w:val="009A08AF"/>
    <w:rsid w:val="009A09BA"/>
    <w:rsid w:val="009A0FBA"/>
    <w:rsid w:val="009A130D"/>
    <w:rsid w:val="009A15C1"/>
    <w:rsid w:val="009A1601"/>
    <w:rsid w:val="009A188B"/>
    <w:rsid w:val="009A1C73"/>
    <w:rsid w:val="009A1D41"/>
    <w:rsid w:val="009A1E62"/>
    <w:rsid w:val="009A1F3D"/>
    <w:rsid w:val="009A1F58"/>
    <w:rsid w:val="009A1FFE"/>
    <w:rsid w:val="009A2337"/>
    <w:rsid w:val="009A23A3"/>
    <w:rsid w:val="009A2441"/>
    <w:rsid w:val="009A25A8"/>
    <w:rsid w:val="009A2C6D"/>
    <w:rsid w:val="009A2CEB"/>
    <w:rsid w:val="009A2D8A"/>
    <w:rsid w:val="009A2EA2"/>
    <w:rsid w:val="009A3179"/>
    <w:rsid w:val="009A317C"/>
    <w:rsid w:val="009A33AA"/>
    <w:rsid w:val="009A33AF"/>
    <w:rsid w:val="009A3466"/>
    <w:rsid w:val="009A36FA"/>
    <w:rsid w:val="009A3BB6"/>
    <w:rsid w:val="009A3C89"/>
    <w:rsid w:val="009A3D94"/>
    <w:rsid w:val="009A409B"/>
    <w:rsid w:val="009A43A8"/>
    <w:rsid w:val="009A43EA"/>
    <w:rsid w:val="009A462D"/>
    <w:rsid w:val="009A491D"/>
    <w:rsid w:val="009A4AC8"/>
    <w:rsid w:val="009A4DDA"/>
    <w:rsid w:val="009A5396"/>
    <w:rsid w:val="009A550E"/>
    <w:rsid w:val="009A5CBA"/>
    <w:rsid w:val="009A6585"/>
    <w:rsid w:val="009A65AC"/>
    <w:rsid w:val="009A690E"/>
    <w:rsid w:val="009A6978"/>
    <w:rsid w:val="009A6983"/>
    <w:rsid w:val="009A6BEE"/>
    <w:rsid w:val="009A6C29"/>
    <w:rsid w:val="009A6EF6"/>
    <w:rsid w:val="009A6F81"/>
    <w:rsid w:val="009A7194"/>
    <w:rsid w:val="009A7391"/>
    <w:rsid w:val="009A7465"/>
    <w:rsid w:val="009A74FA"/>
    <w:rsid w:val="009A7946"/>
    <w:rsid w:val="009A79E0"/>
    <w:rsid w:val="009A7B14"/>
    <w:rsid w:val="009A7E96"/>
    <w:rsid w:val="009B01C1"/>
    <w:rsid w:val="009B037B"/>
    <w:rsid w:val="009B0427"/>
    <w:rsid w:val="009B0548"/>
    <w:rsid w:val="009B0608"/>
    <w:rsid w:val="009B062C"/>
    <w:rsid w:val="009B115E"/>
    <w:rsid w:val="009B14C1"/>
    <w:rsid w:val="009B1512"/>
    <w:rsid w:val="009B1604"/>
    <w:rsid w:val="009B16AC"/>
    <w:rsid w:val="009B16E9"/>
    <w:rsid w:val="009B1B14"/>
    <w:rsid w:val="009B1D51"/>
    <w:rsid w:val="009B1D8A"/>
    <w:rsid w:val="009B1DE5"/>
    <w:rsid w:val="009B1EDC"/>
    <w:rsid w:val="009B1F30"/>
    <w:rsid w:val="009B2133"/>
    <w:rsid w:val="009B221E"/>
    <w:rsid w:val="009B22E4"/>
    <w:rsid w:val="009B2554"/>
    <w:rsid w:val="009B2886"/>
    <w:rsid w:val="009B2A8A"/>
    <w:rsid w:val="009B2B1F"/>
    <w:rsid w:val="009B2D70"/>
    <w:rsid w:val="009B2EE1"/>
    <w:rsid w:val="009B3380"/>
    <w:rsid w:val="009B3458"/>
    <w:rsid w:val="009B34AA"/>
    <w:rsid w:val="009B384F"/>
    <w:rsid w:val="009B3AC2"/>
    <w:rsid w:val="009B3B36"/>
    <w:rsid w:val="009B3B47"/>
    <w:rsid w:val="009B3C44"/>
    <w:rsid w:val="009B42AE"/>
    <w:rsid w:val="009B4554"/>
    <w:rsid w:val="009B4A2C"/>
    <w:rsid w:val="009B4A78"/>
    <w:rsid w:val="009B4BF5"/>
    <w:rsid w:val="009B4C01"/>
    <w:rsid w:val="009B4C02"/>
    <w:rsid w:val="009B4D61"/>
    <w:rsid w:val="009B4DCD"/>
    <w:rsid w:val="009B4DF4"/>
    <w:rsid w:val="009B4F2A"/>
    <w:rsid w:val="009B4F39"/>
    <w:rsid w:val="009B5045"/>
    <w:rsid w:val="009B519F"/>
    <w:rsid w:val="009B532D"/>
    <w:rsid w:val="009B549D"/>
    <w:rsid w:val="009B564E"/>
    <w:rsid w:val="009B570E"/>
    <w:rsid w:val="009B5778"/>
    <w:rsid w:val="009B578B"/>
    <w:rsid w:val="009B5871"/>
    <w:rsid w:val="009B596D"/>
    <w:rsid w:val="009B5CC7"/>
    <w:rsid w:val="009B5F5B"/>
    <w:rsid w:val="009B61C2"/>
    <w:rsid w:val="009B6235"/>
    <w:rsid w:val="009B6313"/>
    <w:rsid w:val="009B6492"/>
    <w:rsid w:val="009B6B1C"/>
    <w:rsid w:val="009B7087"/>
    <w:rsid w:val="009B7300"/>
    <w:rsid w:val="009B79F3"/>
    <w:rsid w:val="009B7E87"/>
    <w:rsid w:val="009B7E88"/>
    <w:rsid w:val="009C0169"/>
    <w:rsid w:val="009C02C1"/>
    <w:rsid w:val="009C02EF"/>
    <w:rsid w:val="009C0354"/>
    <w:rsid w:val="009C03AC"/>
    <w:rsid w:val="009C096B"/>
    <w:rsid w:val="009C0C87"/>
    <w:rsid w:val="009C0E73"/>
    <w:rsid w:val="009C0F90"/>
    <w:rsid w:val="009C1096"/>
    <w:rsid w:val="009C1135"/>
    <w:rsid w:val="009C1302"/>
    <w:rsid w:val="009C1678"/>
    <w:rsid w:val="009C1837"/>
    <w:rsid w:val="009C194F"/>
    <w:rsid w:val="009C1A30"/>
    <w:rsid w:val="009C2050"/>
    <w:rsid w:val="009C2296"/>
    <w:rsid w:val="009C2330"/>
    <w:rsid w:val="009C26A7"/>
    <w:rsid w:val="009C2925"/>
    <w:rsid w:val="009C2CFD"/>
    <w:rsid w:val="009C3095"/>
    <w:rsid w:val="009C31C7"/>
    <w:rsid w:val="009C3431"/>
    <w:rsid w:val="009C3511"/>
    <w:rsid w:val="009C37D6"/>
    <w:rsid w:val="009C3834"/>
    <w:rsid w:val="009C385E"/>
    <w:rsid w:val="009C3B57"/>
    <w:rsid w:val="009C403E"/>
    <w:rsid w:val="009C4241"/>
    <w:rsid w:val="009C427B"/>
    <w:rsid w:val="009C43D8"/>
    <w:rsid w:val="009C47D7"/>
    <w:rsid w:val="009C47FC"/>
    <w:rsid w:val="009C48AF"/>
    <w:rsid w:val="009C4A1B"/>
    <w:rsid w:val="009C4ED3"/>
    <w:rsid w:val="009C4FB2"/>
    <w:rsid w:val="009C4FD9"/>
    <w:rsid w:val="009C509A"/>
    <w:rsid w:val="009C5198"/>
    <w:rsid w:val="009C51CB"/>
    <w:rsid w:val="009C5446"/>
    <w:rsid w:val="009C54C8"/>
    <w:rsid w:val="009C55F8"/>
    <w:rsid w:val="009C586B"/>
    <w:rsid w:val="009C5C01"/>
    <w:rsid w:val="009C5D68"/>
    <w:rsid w:val="009C610A"/>
    <w:rsid w:val="009C62BC"/>
    <w:rsid w:val="009C637B"/>
    <w:rsid w:val="009C64E2"/>
    <w:rsid w:val="009C667C"/>
    <w:rsid w:val="009C6702"/>
    <w:rsid w:val="009C6C75"/>
    <w:rsid w:val="009C6DB7"/>
    <w:rsid w:val="009C70A5"/>
    <w:rsid w:val="009C7375"/>
    <w:rsid w:val="009C7377"/>
    <w:rsid w:val="009C74DA"/>
    <w:rsid w:val="009C7745"/>
    <w:rsid w:val="009C7849"/>
    <w:rsid w:val="009C796C"/>
    <w:rsid w:val="009C79D0"/>
    <w:rsid w:val="009C7A29"/>
    <w:rsid w:val="009C7CE3"/>
    <w:rsid w:val="009C7DE8"/>
    <w:rsid w:val="009C7F7F"/>
    <w:rsid w:val="009D00FF"/>
    <w:rsid w:val="009D02C6"/>
    <w:rsid w:val="009D03DF"/>
    <w:rsid w:val="009D04A9"/>
    <w:rsid w:val="009D0826"/>
    <w:rsid w:val="009D0BD9"/>
    <w:rsid w:val="009D0C53"/>
    <w:rsid w:val="009D0D23"/>
    <w:rsid w:val="009D107B"/>
    <w:rsid w:val="009D114D"/>
    <w:rsid w:val="009D13A6"/>
    <w:rsid w:val="009D170D"/>
    <w:rsid w:val="009D191B"/>
    <w:rsid w:val="009D1B80"/>
    <w:rsid w:val="009D1F9B"/>
    <w:rsid w:val="009D23AA"/>
    <w:rsid w:val="009D23C2"/>
    <w:rsid w:val="009D27D7"/>
    <w:rsid w:val="009D2800"/>
    <w:rsid w:val="009D2850"/>
    <w:rsid w:val="009D28CD"/>
    <w:rsid w:val="009D2A53"/>
    <w:rsid w:val="009D2C35"/>
    <w:rsid w:val="009D2DF6"/>
    <w:rsid w:val="009D2EDD"/>
    <w:rsid w:val="009D2EFE"/>
    <w:rsid w:val="009D30DF"/>
    <w:rsid w:val="009D32CF"/>
    <w:rsid w:val="009D34D0"/>
    <w:rsid w:val="009D3826"/>
    <w:rsid w:val="009D3873"/>
    <w:rsid w:val="009D3B22"/>
    <w:rsid w:val="009D3B98"/>
    <w:rsid w:val="009D3C54"/>
    <w:rsid w:val="009D40F1"/>
    <w:rsid w:val="009D4149"/>
    <w:rsid w:val="009D4203"/>
    <w:rsid w:val="009D4230"/>
    <w:rsid w:val="009D4480"/>
    <w:rsid w:val="009D45E2"/>
    <w:rsid w:val="009D48C3"/>
    <w:rsid w:val="009D4972"/>
    <w:rsid w:val="009D4F43"/>
    <w:rsid w:val="009D4F6F"/>
    <w:rsid w:val="009D4FF0"/>
    <w:rsid w:val="009D51FA"/>
    <w:rsid w:val="009D530B"/>
    <w:rsid w:val="009D5471"/>
    <w:rsid w:val="009D547F"/>
    <w:rsid w:val="009D59D9"/>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C30"/>
    <w:rsid w:val="009D7D5B"/>
    <w:rsid w:val="009D7EF8"/>
    <w:rsid w:val="009E034F"/>
    <w:rsid w:val="009E04C0"/>
    <w:rsid w:val="009E068F"/>
    <w:rsid w:val="009E06A5"/>
    <w:rsid w:val="009E08D1"/>
    <w:rsid w:val="009E0EF7"/>
    <w:rsid w:val="009E0F09"/>
    <w:rsid w:val="009E0FF5"/>
    <w:rsid w:val="009E108C"/>
    <w:rsid w:val="009E10EB"/>
    <w:rsid w:val="009E111F"/>
    <w:rsid w:val="009E119C"/>
    <w:rsid w:val="009E121D"/>
    <w:rsid w:val="009E1433"/>
    <w:rsid w:val="009E14E0"/>
    <w:rsid w:val="009E162F"/>
    <w:rsid w:val="009E1693"/>
    <w:rsid w:val="009E1786"/>
    <w:rsid w:val="009E1889"/>
    <w:rsid w:val="009E1A75"/>
    <w:rsid w:val="009E1BA3"/>
    <w:rsid w:val="009E1E3D"/>
    <w:rsid w:val="009E1F3C"/>
    <w:rsid w:val="009E2099"/>
    <w:rsid w:val="009E21B0"/>
    <w:rsid w:val="009E2431"/>
    <w:rsid w:val="009E2750"/>
    <w:rsid w:val="009E27F1"/>
    <w:rsid w:val="009E2A11"/>
    <w:rsid w:val="009E2A84"/>
    <w:rsid w:val="009E2CB4"/>
    <w:rsid w:val="009E2DAC"/>
    <w:rsid w:val="009E3011"/>
    <w:rsid w:val="009E3500"/>
    <w:rsid w:val="009E3581"/>
    <w:rsid w:val="009E3599"/>
    <w:rsid w:val="009E35DB"/>
    <w:rsid w:val="009E3886"/>
    <w:rsid w:val="009E3934"/>
    <w:rsid w:val="009E3E11"/>
    <w:rsid w:val="009E3EAE"/>
    <w:rsid w:val="009E3EB1"/>
    <w:rsid w:val="009E3EBC"/>
    <w:rsid w:val="009E423A"/>
    <w:rsid w:val="009E4557"/>
    <w:rsid w:val="009E4575"/>
    <w:rsid w:val="009E46C7"/>
    <w:rsid w:val="009E47A3"/>
    <w:rsid w:val="009E4938"/>
    <w:rsid w:val="009E4ACB"/>
    <w:rsid w:val="009E4C87"/>
    <w:rsid w:val="009E4F63"/>
    <w:rsid w:val="009E503E"/>
    <w:rsid w:val="009E512B"/>
    <w:rsid w:val="009E5159"/>
    <w:rsid w:val="009E54C7"/>
    <w:rsid w:val="009E5912"/>
    <w:rsid w:val="009E5A30"/>
    <w:rsid w:val="009E5E86"/>
    <w:rsid w:val="009E5EA9"/>
    <w:rsid w:val="009E613A"/>
    <w:rsid w:val="009E624E"/>
    <w:rsid w:val="009E63E6"/>
    <w:rsid w:val="009E643E"/>
    <w:rsid w:val="009E6473"/>
    <w:rsid w:val="009E64CA"/>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BF0"/>
    <w:rsid w:val="009E7C0D"/>
    <w:rsid w:val="009E7D14"/>
    <w:rsid w:val="009E7F77"/>
    <w:rsid w:val="009F01D5"/>
    <w:rsid w:val="009F04CC"/>
    <w:rsid w:val="009F08F3"/>
    <w:rsid w:val="009F0DD2"/>
    <w:rsid w:val="009F13BC"/>
    <w:rsid w:val="009F13E0"/>
    <w:rsid w:val="009F166E"/>
    <w:rsid w:val="009F177B"/>
    <w:rsid w:val="009F187B"/>
    <w:rsid w:val="009F19D5"/>
    <w:rsid w:val="009F1ABA"/>
    <w:rsid w:val="009F1BBC"/>
    <w:rsid w:val="009F2390"/>
    <w:rsid w:val="009F23E3"/>
    <w:rsid w:val="009F26DE"/>
    <w:rsid w:val="009F2AAB"/>
    <w:rsid w:val="009F2C97"/>
    <w:rsid w:val="009F2F8E"/>
    <w:rsid w:val="009F31B4"/>
    <w:rsid w:val="009F344F"/>
    <w:rsid w:val="009F358B"/>
    <w:rsid w:val="009F35E9"/>
    <w:rsid w:val="009F3664"/>
    <w:rsid w:val="009F3679"/>
    <w:rsid w:val="009F3815"/>
    <w:rsid w:val="009F38B3"/>
    <w:rsid w:val="009F397F"/>
    <w:rsid w:val="009F3D55"/>
    <w:rsid w:val="009F3F42"/>
    <w:rsid w:val="009F4479"/>
    <w:rsid w:val="009F45AC"/>
    <w:rsid w:val="009F4B89"/>
    <w:rsid w:val="009F4BEA"/>
    <w:rsid w:val="009F4E96"/>
    <w:rsid w:val="009F4F07"/>
    <w:rsid w:val="009F4F52"/>
    <w:rsid w:val="009F50AD"/>
    <w:rsid w:val="009F5182"/>
    <w:rsid w:val="009F53C2"/>
    <w:rsid w:val="009F595D"/>
    <w:rsid w:val="009F5C9E"/>
    <w:rsid w:val="009F632A"/>
    <w:rsid w:val="009F6632"/>
    <w:rsid w:val="009F6DF0"/>
    <w:rsid w:val="009F7415"/>
    <w:rsid w:val="00A000EB"/>
    <w:rsid w:val="00A000ED"/>
    <w:rsid w:val="00A00235"/>
    <w:rsid w:val="00A00244"/>
    <w:rsid w:val="00A00456"/>
    <w:rsid w:val="00A0069C"/>
    <w:rsid w:val="00A007EB"/>
    <w:rsid w:val="00A008E9"/>
    <w:rsid w:val="00A00A58"/>
    <w:rsid w:val="00A00B13"/>
    <w:rsid w:val="00A00C2C"/>
    <w:rsid w:val="00A00C71"/>
    <w:rsid w:val="00A00CD9"/>
    <w:rsid w:val="00A00D88"/>
    <w:rsid w:val="00A00E96"/>
    <w:rsid w:val="00A00F96"/>
    <w:rsid w:val="00A01211"/>
    <w:rsid w:val="00A01241"/>
    <w:rsid w:val="00A01334"/>
    <w:rsid w:val="00A013AA"/>
    <w:rsid w:val="00A013FB"/>
    <w:rsid w:val="00A015D8"/>
    <w:rsid w:val="00A01C54"/>
    <w:rsid w:val="00A01D2A"/>
    <w:rsid w:val="00A01EAC"/>
    <w:rsid w:val="00A01ED7"/>
    <w:rsid w:val="00A01FB7"/>
    <w:rsid w:val="00A023C4"/>
    <w:rsid w:val="00A02695"/>
    <w:rsid w:val="00A027D0"/>
    <w:rsid w:val="00A029CB"/>
    <w:rsid w:val="00A02B3E"/>
    <w:rsid w:val="00A02BBB"/>
    <w:rsid w:val="00A02F14"/>
    <w:rsid w:val="00A02F21"/>
    <w:rsid w:val="00A03048"/>
    <w:rsid w:val="00A031D8"/>
    <w:rsid w:val="00A03364"/>
    <w:rsid w:val="00A03727"/>
    <w:rsid w:val="00A03AFE"/>
    <w:rsid w:val="00A03C21"/>
    <w:rsid w:val="00A04115"/>
    <w:rsid w:val="00A04213"/>
    <w:rsid w:val="00A042FE"/>
    <w:rsid w:val="00A048A8"/>
    <w:rsid w:val="00A04A23"/>
    <w:rsid w:val="00A04A82"/>
    <w:rsid w:val="00A04ACB"/>
    <w:rsid w:val="00A04C80"/>
    <w:rsid w:val="00A04D5E"/>
    <w:rsid w:val="00A04F03"/>
    <w:rsid w:val="00A04F49"/>
    <w:rsid w:val="00A04F99"/>
    <w:rsid w:val="00A04FFA"/>
    <w:rsid w:val="00A051F0"/>
    <w:rsid w:val="00A05233"/>
    <w:rsid w:val="00A05637"/>
    <w:rsid w:val="00A056DB"/>
    <w:rsid w:val="00A057A4"/>
    <w:rsid w:val="00A0593A"/>
    <w:rsid w:val="00A05948"/>
    <w:rsid w:val="00A05AA1"/>
    <w:rsid w:val="00A05CDE"/>
    <w:rsid w:val="00A05E5C"/>
    <w:rsid w:val="00A060BA"/>
    <w:rsid w:val="00A06131"/>
    <w:rsid w:val="00A0616E"/>
    <w:rsid w:val="00A06222"/>
    <w:rsid w:val="00A06434"/>
    <w:rsid w:val="00A069FA"/>
    <w:rsid w:val="00A06D11"/>
    <w:rsid w:val="00A06F04"/>
    <w:rsid w:val="00A07095"/>
    <w:rsid w:val="00A0730F"/>
    <w:rsid w:val="00A07399"/>
    <w:rsid w:val="00A0746F"/>
    <w:rsid w:val="00A07682"/>
    <w:rsid w:val="00A077F3"/>
    <w:rsid w:val="00A078B2"/>
    <w:rsid w:val="00A078B8"/>
    <w:rsid w:val="00A10231"/>
    <w:rsid w:val="00A10323"/>
    <w:rsid w:val="00A106B4"/>
    <w:rsid w:val="00A10952"/>
    <w:rsid w:val="00A109E7"/>
    <w:rsid w:val="00A10E0A"/>
    <w:rsid w:val="00A10EC9"/>
    <w:rsid w:val="00A1197A"/>
    <w:rsid w:val="00A12127"/>
    <w:rsid w:val="00A1213A"/>
    <w:rsid w:val="00A121D8"/>
    <w:rsid w:val="00A12246"/>
    <w:rsid w:val="00A12709"/>
    <w:rsid w:val="00A128F8"/>
    <w:rsid w:val="00A12B92"/>
    <w:rsid w:val="00A12BA5"/>
    <w:rsid w:val="00A12D55"/>
    <w:rsid w:val="00A12EC6"/>
    <w:rsid w:val="00A132AB"/>
    <w:rsid w:val="00A1333F"/>
    <w:rsid w:val="00A133D6"/>
    <w:rsid w:val="00A137B6"/>
    <w:rsid w:val="00A13884"/>
    <w:rsid w:val="00A13E54"/>
    <w:rsid w:val="00A13E69"/>
    <w:rsid w:val="00A14366"/>
    <w:rsid w:val="00A147BE"/>
    <w:rsid w:val="00A14815"/>
    <w:rsid w:val="00A14A74"/>
    <w:rsid w:val="00A14C2B"/>
    <w:rsid w:val="00A154A5"/>
    <w:rsid w:val="00A157E1"/>
    <w:rsid w:val="00A15991"/>
    <w:rsid w:val="00A15A53"/>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83F"/>
    <w:rsid w:val="00A179B0"/>
    <w:rsid w:val="00A17F63"/>
    <w:rsid w:val="00A20082"/>
    <w:rsid w:val="00A201B7"/>
    <w:rsid w:val="00A2030F"/>
    <w:rsid w:val="00A20376"/>
    <w:rsid w:val="00A20410"/>
    <w:rsid w:val="00A208D6"/>
    <w:rsid w:val="00A20C13"/>
    <w:rsid w:val="00A20E79"/>
    <w:rsid w:val="00A21141"/>
    <w:rsid w:val="00A214BC"/>
    <w:rsid w:val="00A21514"/>
    <w:rsid w:val="00A21528"/>
    <w:rsid w:val="00A217A7"/>
    <w:rsid w:val="00A2193B"/>
    <w:rsid w:val="00A21A0E"/>
    <w:rsid w:val="00A21E5E"/>
    <w:rsid w:val="00A21F8B"/>
    <w:rsid w:val="00A222A8"/>
    <w:rsid w:val="00A223DC"/>
    <w:rsid w:val="00A2242E"/>
    <w:rsid w:val="00A225CE"/>
    <w:rsid w:val="00A22755"/>
    <w:rsid w:val="00A22787"/>
    <w:rsid w:val="00A228E5"/>
    <w:rsid w:val="00A22A47"/>
    <w:rsid w:val="00A22BB0"/>
    <w:rsid w:val="00A22E46"/>
    <w:rsid w:val="00A22FEB"/>
    <w:rsid w:val="00A230CF"/>
    <w:rsid w:val="00A230FA"/>
    <w:rsid w:val="00A23435"/>
    <w:rsid w:val="00A2351A"/>
    <w:rsid w:val="00A235EF"/>
    <w:rsid w:val="00A23627"/>
    <w:rsid w:val="00A2372A"/>
    <w:rsid w:val="00A237DC"/>
    <w:rsid w:val="00A23DEB"/>
    <w:rsid w:val="00A24188"/>
    <w:rsid w:val="00A245A7"/>
    <w:rsid w:val="00A2462B"/>
    <w:rsid w:val="00A248DD"/>
    <w:rsid w:val="00A24C73"/>
    <w:rsid w:val="00A25294"/>
    <w:rsid w:val="00A253AA"/>
    <w:rsid w:val="00A25446"/>
    <w:rsid w:val="00A25478"/>
    <w:rsid w:val="00A25596"/>
    <w:rsid w:val="00A25681"/>
    <w:rsid w:val="00A2585F"/>
    <w:rsid w:val="00A258E9"/>
    <w:rsid w:val="00A25A9A"/>
    <w:rsid w:val="00A25F5E"/>
    <w:rsid w:val="00A26045"/>
    <w:rsid w:val="00A2619B"/>
    <w:rsid w:val="00A264A9"/>
    <w:rsid w:val="00A264D7"/>
    <w:rsid w:val="00A264EE"/>
    <w:rsid w:val="00A2651A"/>
    <w:rsid w:val="00A26537"/>
    <w:rsid w:val="00A2654A"/>
    <w:rsid w:val="00A26792"/>
    <w:rsid w:val="00A26816"/>
    <w:rsid w:val="00A26911"/>
    <w:rsid w:val="00A26A10"/>
    <w:rsid w:val="00A26D00"/>
    <w:rsid w:val="00A26DCF"/>
    <w:rsid w:val="00A26F87"/>
    <w:rsid w:val="00A270D5"/>
    <w:rsid w:val="00A27232"/>
    <w:rsid w:val="00A27265"/>
    <w:rsid w:val="00A27271"/>
    <w:rsid w:val="00A272C0"/>
    <w:rsid w:val="00A2758D"/>
    <w:rsid w:val="00A27785"/>
    <w:rsid w:val="00A27793"/>
    <w:rsid w:val="00A27DF4"/>
    <w:rsid w:val="00A27F44"/>
    <w:rsid w:val="00A27F6E"/>
    <w:rsid w:val="00A30161"/>
    <w:rsid w:val="00A30187"/>
    <w:rsid w:val="00A30286"/>
    <w:rsid w:val="00A30457"/>
    <w:rsid w:val="00A30825"/>
    <w:rsid w:val="00A30A36"/>
    <w:rsid w:val="00A30B5F"/>
    <w:rsid w:val="00A30B8B"/>
    <w:rsid w:val="00A30E7F"/>
    <w:rsid w:val="00A31434"/>
    <w:rsid w:val="00A3150B"/>
    <w:rsid w:val="00A31668"/>
    <w:rsid w:val="00A317BF"/>
    <w:rsid w:val="00A317EB"/>
    <w:rsid w:val="00A32352"/>
    <w:rsid w:val="00A323FD"/>
    <w:rsid w:val="00A3245F"/>
    <w:rsid w:val="00A32551"/>
    <w:rsid w:val="00A32633"/>
    <w:rsid w:val="00A32637"/>
    <w:rsid w:val="00A32682"/>
    <w:rsid w:val="00A32794"/>
    <w:rsid w:val="00A32863"/>
    <w:rsid w:val="00A3286D"/>
    <w:rsid w:val="00A32B54"/>
    <w:rsid w:val="00A32FAA"/>
    <w:rsid w:val="00A331A5"/>
    <w:rsid w:val="00A3329A"/>
    <w:rsid w:val="00A339AF"/>
    <w:rsid w:val="00A33B58"/>
    <w:rsid w:val="00A33E01"/>
    <w:rsid w:val="00A33EB7"/>
    <w:rsid w:val="00A3418A"/>
    <w:rsid w:val="00A3448A"/>
    <w:rsid w:val="00A3449F"/>
    <w:rsid w:val="00A3451E"/>
    <w:rsid w:val="00A345CF"/>
    <w:rsid w:val="00A348CE"/>
    <w:rsid w:val="00A34941"/>
    <w:rsid w:val="00A34A6F"/>
    <w:rsid w:val="00A34C02"/>
    <w:rsid w:val="00A34E3F"/>
    <w:rsid w:val="00A34E60"/>
    <w:rsid w:val="00A351A2"/>
    <w:rsid w:val="00A353DC"/>
    <w:rsid w:val="00A35861"/>
    <w:rsid w:val="00A35A3E"/>
    <w:rsid w:val="00A36130"/>
    <w:rsid w:val="00A36297"/>
    <w:rsid w:val="00A36355"/>
    <w:rsid w:val="00A36677"/>
    <w:rsid w:val="00A36775"/>
    <w:rsid w:val="00A36822"/>
    <w:rsid w:val="00A36932"/>
    <w:rsid w:val="00A36DBE"/>
    <w:rsid w:val="00A36E81"/>
    <w:rsid w:val="00A3727F"/>
    <w:rsid w:val="00A37305"/>
    <w:rsid w:val="00A37345"/>
    <w:rsid w:val="00A37472"/>
    <w:rsid w:val="00A3765C"/>
    <w:rsid w:val="00A37755"/>
    <w:rsid w:val="00A3790D"/>
    <w:rsid w:val="00A37969"/>
    <w:rsid w:val="00A37B26"/>
    <w:rsid w:val="00A37C70"/>
    <w:rsid w:val="00A37E55"/>
    <w:rsid w:val="00A40069"/>
    <w:rsid w:val="00A402ED"/>
    <w:rsid w:val="00A402FA"/>
    <w:rsid w:val="00A40437"/>
    <w:rsid w:val="00A404CE"/>
    <w:rsid w:val="00A40660"/>
    <w:rsid w:val="00A407D0"/>
    <w:rsid w:val="00A4088B"/>
    <w:rsid w:val="00A40C87"/>
    <w:rsid w:val="00A40D9F"/>
    <w:rsid w:val="00A410B6"/>
    <w:rsid w:val="00A410C3"/>
    <w:rsid w:val="00A4112D"/>
    <w:rsid w:val="00A4117D"/>
    <w:rsid w:val="00A4120A"/>
    <w:rsid w:val="00A41736"/>
    <w:rsid w:val="00A41748"/>
    <w:rsid w:val="00A4176D"/>
    <w:rsid w:val="00A41977"/>
    <w:rsid w:val="00A41978"/>
    <w:rsid w:val="00A41DF9"/>
    <w:rsid w:val="00A41E2B"/>
    <w:rsid w:val="00A41EA3"/>
    <w:rsid w:val="00A42169"/>
    <w:rsid w:val="00A4227D"/>
    <w:rsid w:val="00A4258F"/>
    <w:rsid w:val="00A42AD5"/>
    <w:rsid w:val="00A42B64"/>
    <w:rsid w:val="00A42C85"/>
    <w:rsid w:val="00A42DF3"/>
    <w:rsid w:val="00A430C8"/>
    <w:rsid w:val="00A43340"/>
    <w:rsid w:val="00A43618"/>
    <w:rsid w:val="00A43B06"/>
    <w:rsid w:val="00A43DCF"/>
    <w:rsid w:val="00A441DF"/>
    <w:rsid w:val="00A444B3"/>
    <w:rsid w:val="00A44539"/>
    <w:rsid w:val="00A4476E"/>
    <w:rsid w:val="00A447C8"/>
    <w:rsid w:val="00A44987"/>
    <w:rsid w:val="00A44A51"/>
    <w:rsid w:val="00A44C72"/>
    <w:rsid w:val="00A44C7E"/>
    <w:rsid w:val="00A44D55"/>
    <w:rsid w:val="00A44D97"/>
    <w:rsid w:val="00A454BB"/>
    <w:rsid w:val="00A45543"/>
    <w:rsid w:val="00A4561C"/>
    <w:rsid w:val="00A45653"/>
    <w:rsid w:val="00A458E6"/>
    <w:rsid w:val="00A45984"/>
    <w:rsid w:val="00A45A06"/>
    <w:rsid w:val="00A45B74"/>
    <w:rsid w:val="00A45BD6"/>
    <w:rsid w:val="00A45CE9"/>
    <w:rsid w:val="00A45E5B"/>
    <w:rsid w:val="00A46173"/>
    <w:rsid w:val="00A46514"/>
    <w:rsid w:val="00A466BA"/>
    <w:rsid w:val="00A46797"/>
    <w:rsid w:val="00A469BF"/>
    <w:rsid w:val="00A46CAA"/>
    <w:rsid w:val="00A46F54"/>
    <w:rsid w:val="00A46F91"/>
    <w:rsid w:val="00A47443"/>
    <w:rsid w:val="00A47685"/>
    <w:rsid w:val="00A47721"/>
    <w:rsid w:val="00A478F5"/>
    <w:rsid w:val="00A47E7E"/>
    <w:rsid w:val="00A5032D"/>
    <w:rsid w:val="00A5038D"/>
    <w:rsid w:val="00A50410"/>
    <w:rsid w:val="00A504B4"/>
    <w:rsid w:val="00A50650"/>
    <w:rsid w:val="00A508F9"/>
    <w:rsid w:val="00A509D6"/>
    <w:rsid w:val="00A50B1B"/>
    <w:rsid w:val="00A50E6D"/>
    <w:rsid w:val="00A51223"/>
    <w:rsid w:val="00A5131C"/>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A"/>
    <w:rsid w:val="00A52664"/>
    <w:rsid w:val="00A52858"/>
    <w:rsid w:val="00A528B7"/>
    <w:rsid w:val="00A52E1D"/>
    <w:rsid w:val="00A52E63"/>
    <w:rsid w:val="00A53549"/>
    <w:rsid w:val="00A53585"/>
    <w:rsid w:val="00A538C4"/>
    <w:rsid w:val="00A53B49"/>
    <w:rsid w:val="00A53F26"/>
    <w:rsid w:val="00A53F75"/>
    <w:rsid w:val="00A540F8"/>
    <w:rsid w:val="00A541A7"/>
    <w:rsid w:val="00A54294"/>
    <w:rsid w:val="00A5435D"/>
    <w:rsid w:val="00A5468D"/>
    <w:rsid w:val="00A5471B"/>
    <w:rsid w:val="00A54879"/>
    <w:rsid w:val="00A549D8"/>
    <w:rsid w:val="00A54B32"/>
    <w:rsid w:val="00A54D75"/>
    <w:rsid w:val="00A5502A"/>
    <w:rsid w:val="00A5507B"/>
    <w:rsid w:val="00A55A2E"/>
    <w:rsid w:val="00A56139"/>
    <w:rsid w:val="00A563C4"/>
    <w:rsid w:val="00A5644F"/>
    <w:rsid w:val="00A56752"/>
    <w:rsid w:val="00A5678F"/>
    <w:rsid w:val="00A56979"/>
    <w:rsid w:val="00A569AA"/>
    <w:rsid w:val="00A56A8A"/>
    <w:rsid w:val="00A56B98"/>
    <w:rsid w:val="00A56D41"/>
    <w:rsid w:val="00A56DC6"/>
    <w:rsid w:val="00A56E3F"/>
    <w:rsid w:val="00A570B4"/>
    <w:rsid w:val="00A573AF"/>
    <w:rsid w:val="00A57957"/>
    <w:rsid w:val="00A57F21"/>
    <w:rsid w:val="00A60308"/>
    <w:rsid w:val="00A60641"/>
    <w:rsid w:val="00A6099C"/>
    <w:rsid w:val="00A60DE7"/>
    <w:rsid w:val="00A61451"/>
    <w:rsid w:val="00A61499"/>
    <w:rsid w:val="00A61AE6"/>
    <w:rsid w:val="00A61AF8"/>
    <w:rsid w:val="00A61C5B"/>
    <w:rsid w:val="00A61DE2"/>
    <w:rsid w:val="00A61E75"/>
    <w:rsid w:val="00A61EBF"/>
    <w:rsid w:val="00A61FF6"/>
    <w:rsid w:val="00A62023"/>
    <w:rsid w:val="00A62376"/>
    <w:rsid w:val="00A623FE"/>
    <w:rsid w:val="00A6245F"/>
    <w:rsid w:val="00A62585"/>
    <w:rsid w:val="00A62611"/>
    <w:rsid w:val="00A6276E"/>
    <w:rsid w:val="00A6287F"/>
    <w:rsid w:val="00A629EB"/>
    <w:rsid w:val="00A62A77"/>
    <w:rsid w:val="00A62EA8"/>
    <w:rsid w:val="00A6307F"/>
    <w:rsid w:val="00A630AC"/>
    <w:rsid w:val="00A630BB"/>
    <w:rsid w:val="00A6316F"/>
    <w:rsid w:val="00A63275"/>
    <w:rsid w:val="00A632A3"/>
    <w:rsid w:val="00A63483"/>
    <w:rsid w:val="00A636A0"/>
    <w:rsid w:val="00A6371B"/>
    <w:rsid w:val="00A63940"/>
    <w:rsid w:val="00A63B1C"/>
    <w:rsid w:val="00A63CDC"/>
    <w:rsid w:val="00A641E6"/>
    <w:rsid w:val="00A649F6"/>
    <w:rsid w:val="00A64CD9"/>
    <w:rsid w:val="00A64FA1"/>
    <w:rsid w:val="00A64FD2"/>
    <w:rsid w:val="00A6548E"/>
    <w:rsid w:val="00A654B6"/>
    <w:rsid w:val="00A65601"/>
    <w:rsid w:val="00A657D7"/>
    <w:rsid w:val="00A65A8A"/>
    <w:rsid w:val="00A65B72"/>
    <w:rsid w:val="00A65C02"/>
    <w:rsid w:val="00A660AC"/>
    <w:rsid w:val="00A664C0"/>
    <w:rsid w:val="00A668AE"/>
    <w:rsid w:val="00A66D1B"/>
    <w:rsid w:val="00A66E1B"/>
    <w:rsid w:val="00A66F37"/>
    <w:rsid w:val="00A67087"/>
    <w:rsid w:val="00A6764F"/>
    <w:rsid w:val="00A67788"/>
    <w:rsid w:val="00A67BC9"/>
    <w:rsid w:val="00A67E66"/>
    <w:rsid w:val="00A67E6C"/>
    <w:rsid w:val="00A7006B"/>
    <w:rsid w:val="00A7028C"/>
    <w:rsid w:val="00A70332"/>
    <w:rsid w:val="00A70660"/>
    <w:rsid w:val="00A70702"/>
    <w:rsid w:val="00A70B89"/>
    <w:rsid w:val="00A70D78"/>
    <w:rsid w:val="00A710C6"/>
    <w:rsid w:val="00A710DE"/>
    <w:rsid w:val="00A714FC"/>
    <w:rsid w:val="00A7178F"/>
    <w:rsid w:val="00A718C9"/>
    <w:rsid w:val="00A71B99"/>
    <w:rsid w:val="00A7267E"/>
    <w:rsid w:val="00A726A7"/>
    <w:rsid w:val="00A72AAB"/>
    <w:rsid w:val="00A72BC3"/>
    <w:rsid w:val="00A72C45"/>
    <w:rsid w:val="00A73058"/>
    <w:rsid w:val="00A731A3"/>
    <w:rsid w:val="00A738D4"/>
    <w:rsid w:val="00A739D0"/>
    <w:rsid w:val="00A73BD9"/>
    <w:rsid w:val="00A73BE0"/>
    <w:rsid w:val="00A73BF4"/>
    <w:rsid w:val="00A73EDE"/>
    <w:rsid w:val="00A73FA4"/>
    <w:rsid w:val="00A74038"/>
    <w:rsid w:val="00A7463E"/>
    <w:rsid w:val="00A74759"/>
    <w:rsid w:val="00A74809"/>
    <w:rsid w:val="00A74A27"/>
    <w:rsid w:val="00A74BD5"/>
    <w:rsid w:val="00A74FE7"/>
    <w:rsid w:val="00A750A7"/>
    <w:rsid w:val="00A755FC"/>
    <w:rsid w:val="00A75645"/>
    <w:rsid w:val="00A75D17"/>
    <w:rsid w:val="00A761D4"/>
    <w:rsid w:val="00A766BF"/>
    <w:rsid w:val="00A766F7"/>
    <w:rsid w:val="00A76765"/>
    <w:rsid w:val="00A76889"/>
    <w:rsid w:val="00A76AB3"/>
    <w:rsid w:val="00A76C36"/>
    <w:rsid w:val="00A76D02"/>
    <w:rsid w:val="00A77059"/>
    <w:rsid w:val="00A7717B"/>
    <w:rsid w:val="00A77237"/>
    <w:rsid w:val="00A77363"/>
    <w:rsid w:val="00A773AD"/>
    <w:rsid w:val="00A774FE"/>
    <w:rsid w:val="00A7776C"/>
    <w:rsid w:val="00A77CE4"/>
    <w:rsid w:val="00A77EC4"/>
    <w:rsid w:val="00A77ECA"/>
    <w:rsid w:val="00A77F7F"/>
    <w:rsid w:val="00A800B4"/>
    <w:rsid w:val="00A801D3"/>
    <w:rsid w:val="00A8047A"/>
    <w:rsid w:val="00A805CC"/>
    <w:rsid w:val="00A80B7C"/>
    <w:rsid w:val="00A80BAA"/>
    <w:rsid w:val="00A81262"/>
    <w:rsid w:val="00A81400"/>
    <w:rsid w:val="00A8156C"/>
    <w:rsid w:val="00A8162E"/>
    <w:rsid w:val="00A81630"/>
    <w:rsid w:val="00A8174E"/>
    <w:rsid w:val="00A81AAE"/>
    <w:rsid w:val="00A81B91"/>
    <w:rsid w:val="00A81BE0"/>
    <w:rsid w:val="00A81E4F"/>
    <w:rsid w:val="00A81FCB"/>
    <w:rsid w:val="00A82069"/>
    <w:rsid w:val="00A8217C"/>
    <w:rsid w:val="00A825AC"/>
    <w:rsid w:val="00A82B20"/>
    <w:rsid w:val="00A82C5E"/>
    <w:rsid w:val="00A82D1F"/>
    <w:rsid w:val="00A83070"/>
    <w:rsid w:val="00A830E4"/>
    <w:rsid w:val="00A8310C"/>
    <w:rsid w:val="00A83276"/>
    <w:rsid w:val="00A83386"/>
    <w:rsid w:val="00A838C4"/>
    <w:rsid w:val="00A839B7"/>
    <w:rsid w:val="00A83AFB"/>
    <w:rsid w:val="00A83B00"/>
    <w:rsid w:val="00A84443"/>
    <w:rsid w:val="00A8451B"/>
    <w:rsid w:val="00A84A98"/>
    <w:rsid w:val="00A84E8B"/>
    <w:rsid w:val="00A84F1F"/>
    <w:rsid w:val="00A84FBB"/>
    <w:rsid w:val="00A8507A"/>
    <w:rsid w:val="00A85104"/>
    <w:rsid w:val="00A85449"/>
    <w:rsid w:val="00A85829"/>
    <w:rsid w:val="00A858DE"/>
    <w:rsid w:val="00A85C67"/>
    <w:rsid w:val="00A86236"/>
    <w:rsid w:val="00A866CD"/>
    <w:rsid w:val="00A872AE"/>
    <w:rsid w:val="00A874AF"/>
    <w:rsid w:val="00A87549"/>
    <w:rsid w:val="00A8777C"/>
    <w:rsid w:val="00A87A7C"/>
    <w:rsid w:val="00A87E48"/>
    <w:rsid w:val="00A87FA1"/>
    <w:rsid w:val="00A900FD"/>
    <w:rsid w:val="00A902B2"/>
    <w:rsid w:val="00A90391"/>
    <w:rsid w:val="00A9085A"/>
    <w:rsid w:val="00A90968"/>
    <w:rsid w:val="00A90BCC"/>
    <w:rsid w:val="00A90F59"/>
    <w:rsid w:val="00A9126B"/>
    <w:rsid w:val="00A91852"/>
    <w:rsid w:val="00A918AF"/>
    <w:rsid w:val="00A919BC"/>
    <w:rsid w:val="00A91D6B"/>
    <w:rsid w:val="00A91D92"/>
    <w:rsid w:val="00A91E08"/>
    <w:rsid w:val="00A91F04"/>
    <w:rsid w:val="00A91F31"/>
    <w:rsid w:val="00A91F4C"/>
    <w:rsid w:val="00A91F9F"/>
    <w:rsid w:val="00A921C4"/>
    <w:rsid w:val="00A92879"/>
    <w:rsid w:val="00A92AAD"/>
    <w:rsid w:val="00A92B73"/>
    <w:rsid w:val="00A92C4F"/>
    <w:rsid w:val="00A92C81"/>
    <w:rsid w:val="00A933B6"/>
    <w:rsid w:val="00A93492"/>
    <w:rsid w:val="00A934AD"/>
    <w:rsid w:val="00A93BE5"/>
    <w:rsid w:val="00A94309"/>
    <w:rsid w:val="00A9442A"/>
    <w:rsid w:val="00A94742"/>
    <w:rsid w:val="00A9483B"/>
    <w:rsid w:val="00A94BD1"/>
    <w:rsid w:val="00A94BE3"/>
    <w:rsid w:val="00A950A9"/>
    <w:rsid w:val="00A951DF"/>
    <w:rsid w:val="00A953A2"/>
    <w:rsid w:val="00A953AA"/>
    <w:rsid w:val="00A95778"/>
    <w:rsid w:val="00A958B5"/>
    <w:rsid w:val="00A95A6A"/>
    <w:rsid w:val="00A95CA8"/>
    <w:rsid w:val="00A96B21"/>
    <w:rsid w:val="00A96C87"/>
    <w:rsid w:val="00A96D7C"/>
    <w:rsid w:val="00A96D98"/>
    <w:rsid w:val="00A96F37"/>
    <w:rsid w:val="00A97016"/>
    <w:rsid w:val="00A970AF"/>
    <w:rsid w:val="00A970DB"/>
    <w:rsid w:val="00A9718F"/>
    <w:rsid w:val="00A97449"/>
    <w:rsid w:val="00A974A1"/>
    <w:rsid w:val="00A979B0"/>
    <w:rsid w:val="00A97B1C"/>
    <w:rsid w:val="00AA016F"/>
    <w:rsid w:val="00AA019D"/>
    <w:rsid w:val="00AA01C5"/>
    <w:rsid w:val="00AA0385"/>
    <w:rsid w:val="00AA04CC"/>
    <w:rsid w:val="00AA0531"/>
    <w:rsid w:val="00AA0B2A"/>
    <w:rsid w:val="00AA0BA2"/>
    <w:rsid w:val="00AA0C07"/>
    <w:rsid w:val="00AA0C74"/>
    <w:rsid w:val="00AA0D5A"/>
    <w:rsid w:val="00AA0E15"/>
    <w:rsid w:val="00AA0FDC"/>
    <w:rsid w:val="00AA11E5"/>
    <w:rsid w:val="00AA1286"/>
    <w:rsid w:val="00AA12EC"/>
    <w:rsid w:val="00AA146A"/>
    <w:rsid w:val="00AA1587"/>
    <w:rsid w:val="00AA16FA"/>
    <w:rsid w:val="00AA17B6"/>
    <w:rsid w:val="00AA1861"/>
    <w:rsid w:val="00AA1CF6"/>
    <w:rsid w:val="00AA1ED6"/>
    <w:rsid w:val="00AA27BA"/>
    <w:rsid w:val="00AA2880"/>
    <w:rsid w:val="00AA2C40"/>
    <w:rsid w:val="00AA2D65"/>
    <w:rsid w:val="00AA2F0E"/>
    <w:rsid w:val="00AA37B6"/>
    <w:rsid w:val="00AA3893"/>
    <w:rsid w:val="00AA3EA5"/>
    <w:rsid w:val="00AA3FDF"/>
    <w:rsid w:val="00AA42C8"/>
    <w:rsid w:val="00AA455A"/>
    <w:rsid w:val="00AA4843"/>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2C"/>
    <w:rsid w:val="00AA6274"/>
    <w:rsid w:val="00AA632B"/>
    <w:rsid w:val="00AA6656"/>
    <w:rsid w:val="00AA695F"/>
    <w:rsid w:val="00AA6B5E"/>
    <w:rsid w:val="00AA6BC5"/>
    <w:rsid w:val="00AA6CD9"/>
    <w:rsid w:val="00AA727B"/>
    <w:rsid w:val="00AA72B9"/>
    <w:rsid w:val="00AA7383"/>
    <w:rsid w:val="00AA73C5"/>
    <w:rsid w:val="00AA7669"/>
    <w:rsid w:val="00AA7A2B"/>
    <w:rsid w:val="00AA7D17"/>
    <w:rsid w:val="00AA7DDB"/>
    <w:rsid w:val="00AB00C3"/>
    <w:rsid w:val="00AB0431"/>
    <w:rsid w:val="00AB0719"/>
    <w:rsid w:val="00AB0BC8"/>
    <w:rsid w:val="00AB100B"/>
    <w:rsid w:val="00AB1058"/>
    <w:rsid w:val="00AB1066"/>
    <w:rsid w:val="00AB108D"/>
    <w:rsid w:val="00AB1164"/>
    <w:rsid w:val="00AB11CA"/>
    <w:rsid w:val="00AB1256"/>
    <w:rsid w:val="00AB13BF"/>
    <w:rsid w:val="00AB14D9"/>
    <w:rsid w:val="00AB1841"/>
    <w:rsid w:val="00AB19FB"/>
    <w:rsid w:val="00AB1E68"/>
    <w:rsid w:val="00AB1EC1"/>
    <w:rsid w:val="00AB203A"/>
    <w:rsid w:val="00AB20F1"/>
    <w:rsid w:val="00AB2168"/>
    <w:rsid w:val="00AB243C"/>
    <w:rsid w:val="00AB2455"/>
    <w:rsid w:val="00AB2477"/>
    <w:rsid w:val="00AB25AA"/>
    <w:rsid w:val="00AB2747"/>
    <w:rsid w:val="00AB2803"/>
    <w:rsid w:val="00AB28B8"/>
    <w:rsid w:val="00AB2BA4"/>
    <w:rsid w:val="00AB2DBD"/>
    <w:rsid w:val="00AB321D"/>
    <w:rsid w:val="00AB349C"/>
    <w:rsid w:val="00AB378E"/>
    <w:rsid w:val="00AB3F42"/>
    <w:rsid w:val="00AB422F"/>
    <w:rsid w:val="00AB454B"/>
    <w:rsid w:val="00AB4637"/>
    <w:rsid w:val="00AB47E2"/>
    <w:rsid w:val="00AB480F"/>
    <w:rsid w:val="00AB4AB8"/>
    <w:rsid w:val="00AB4B4D"/>
    <w:rsid w:val="00AB51FB"/>
    <w:rsid w:val="00AB53BD"/>
    <w:rsid w:val="00AB5629"/>
    <w:rsid w:val="00AB594C"/>
    <w:rsid w:val="00AB5BB2"/>
    <w:rsid w:val="00AB5C88"/>
    <w:rsid w:val="00AB5CC3"/>
    <w:rsid w:val="00AB5D1F"/>
    <w:rsid w:val="00AB5E37"/>
    <w:rsid w:val="00AB5F7A"/>
    <w:rsid w:val="00AB6090"/>
    <w:rsid w:val="00AB6132"/>
    <w:rsid w:val="00AB6399"/>
    <w:rsid w:val="00AB655E"/>
    <w:rsid w:val="00AB66A3"/>
    <w:rsid w:val="00AB6BBD"/>
    <w:rsid w:val="00AB6BFB"/>
    <w:rsid w:val="00AB6D1A"/>
    <w:rsid w:val="00AB6F8E"/>
    <w:rsid w:val="00AB70B6"/>
    <w:rsid w:val="00AB70C1"/>
    <w:rsid w:val="00AB72B4"/>
    <w:rsid w:val="00AB791F"/>
    <w:rsid w:val="00AB795F"/>
    <w:rsid w:val="00AB79D1"/>
    <w:rsid w:val="00AB7A59"/>
    <w:rsid w:val="00AB7B7A"/>
    <w:rsid w:val="00AB7ED8"/>
    <w:rsid w:val="00AC007F"/>
    <w:rsid w:val="00AC0098"/>
    <w:rsid w:val="00AC01B0"/>
    <w:rsid w:val="00AC048C"/>
    <w:rsid w:val="00AC058B"/>
    <w:rsid w:val="00AC071B"/>
    <w:rsid w:val="00AC0773"/>
    <w:rsid w:val="00AC087F"/>
    <w:rsid w:val="00AC0AA9"/>
    <w:rsid w:val="00AC0C5B"/>
    <w:rsid w:val="00AC0DDC"/>
    <w:rsid w:val="00AC0F0A"/>
    <w:rsid w:val="00AC10B4"/>
    <w:rsid w:val="00AC110E"/>
    <w:rsid w:val="00AC133E"/>
    <w:rsid w:val="00AC13AD"/>
    <w:rsid w:val="00AC14CD"/>
    <w:rsid w:val="00AC1575"/>
    <w:rsid w:val="00AC16C4"/>
    <w:rsid w:val="00AC1D21"/>
    <w:rsid w:val="00AC1DA3"/>
    <w:rsid w:val="00AC1E52"/>
    <w:rsid w:val="00AC1E82"/>
    <w:rsid w:val="00AC2261"/>
    <w:rsid w:val="00AC2824"/>
    <w:rsid w:val="00AC2ACE"/>
    <w:rsid w:val="00AC2C72"/>
    <w:rsid w:val="00AC2ECD"/>
    <w:rsid w:val="00AC3119"/>
    <w:rsid w:val="00AC31FC"/>
    <w:rsid w:val="00AC3656"/>
    <w:rsid w:val="00AC365A"/>
    <w:rsid w:val="00AC3FA0"/>
    <w:rsid w:val="00AC4013"/>
    <w:rsid w:val="00AC40BF"/>
    <w:rsid w:val="00AC46FF"/>
    <w:rsid w:val="00AC481C"/>
    <w:rsid w:val="00AC481D"/>
    <w:rsid w:val="00AC48F5"/>
    <w:rsid w:val="00AC49FB"/>
    <w:rsid w:val="00AC4AB3"/>
    <w:rsid w:val="00AC4CA9"/>
    <w:rsid w:val="00AC4DB5"/>
    <w:rsid w:val="00AC51D2"/>
    <w:rsid w:val="00AC51F3"/>
    <w:rsid w:val="00AC5464"/>
    <w:rsid w:val="00AC56AA"/>
    <w:rsid w:val="00AC58B0"/>
    <w:rsid w:val="00AC5A10"/>
    <w:rsid w:val="00AC5A79"/>
    <w:rsid w:val="00AC6295"/>
    <w:rsid w:val="00AC6305"/>
    <w:rsid w:val="00AC639A"/>
    <w:rsid w:val="00AC63B6"/>
    <w:rsid w:val="00AC67D5"/>
    <w:rsid w:val="00AC6A86"/>
    <w:rsid w:val="00AC6D8D"/>
    <w:rsid w:val="00AC6F2E"/>
    <w:rsid w:val="00AC71B3"/>
    <w:rsid w:val="00AC7385"/>
    <w:rsid w:val="00AC76B4"/>
    <w:rsid w:val="00AC77EF"/>
    <w:rsid w:val="00AC7B23"/>
    <w:rsid w:val="00AC7B80"/>
    <w:rsid w:val="00AC7E72"/>
    <w:rsid w:val="00AD0037"/>
    <w:rsid w:val="00AD02F6"/>
    <w:rsid w:val="00AD04A4"/>
    <w:rsid w:val="00AD0860"/>
    <w:rsid w:val="00AD0866"/>
    <w:rsid w:val="00AD0894"/>
    <w:rsid w:val="00AD08FD"/>
    <w:rsid w:val="00AD0AA3"/>
    <w:rsid w:val="00AD0BFF"/>
    <w:rsid w:val="00AD0D9D"/>
    <w:rsid w:val="00AD0FD1"/>
    <w:rsid w:val="00AD10F0"/>
    <w:rsid w:val="00AD12C3"/>
    <w:rsid w:val="00AD17D6"/>
    <w:rsid w:val="00AD1B23"/>
    <w:rsid w:val="00AD1B99"/>
    <w:rsid w:val="00AD1F39"/>
    <w:rsid w:val="00AD2046"/>
    <w:rsid w:val="00AD2322"/>
    <w:rsid w:val="00AD2377"/>
    <w:rsid w:val="00AD26DE"/>
    <w:rsid w:val="00AD272C"/>
    <w:rsid w:val="00AD292F"/>
    <w:rsid w:val="00AD2B39"/>
    <w:rsid w:val="00AD2BC2"/>
    <w:rsid w:val="00AD2D4B"/>
    <w:rsid w:val="00AD2ED0"/>
    <w:rsid w:val="00AD305F"/>
    <w:rsid w:val="00AD31B1"/>
    <w:rsid w:val="00AD32C9"/>
    <w:rsid w:val="00AD3382"/>
    <w:rsid w:val="00AD347B"/>
    <w:rsid w:val="00AD34A6"/>
    <w:rsid w:val="00AD358C"/>
    <w:rsid w:val="00AD3685"/>
    <w:rsid w:val="00AD371D"/>
    <w:rsid w:val="00AD37C4"/>
    <w:rsid w:val="00AD3832"/>
    <w:rsid w:val="00AD3872"/>
    <w:rsid w:val="00AD3E14"/>
    <w:rsid w:val="00AD3F94"/>
    <w:rsid w:val="00AD439F"/>
    <w:rsid w:val="00AD4549"/>
    <w:rsid w:val="00AD455F"/>
    <w:rsid w:val="00AD46BB"/>
    <w:rsid w:val="00AD4A5A"/>
    <w:rsid w:val="00AD4A6A"/>
    <w:rsid w:val="00AD4ACC"/>
    <w:rsid w:val="00AD5218"/>
    <w:rsid w:val="00AD55F7"/>
    <w:rsid w:val="00AD570D"/>
    <w:rsid w:val="00AD574D"/>
    <w:rsid w:val="00AD5925"/>
    <w:rsid w:val="00AD5943"/>
    <w:rsid w:val="00AD5AD5"/>
    <w:rsid w:val="00AD5B55"/>
    <w:rsid w:val="00AD5B59"/>
    <w:rsid w:val="00AD5E3D"/>
    <w:rsid w:val="00AD5E61"/>
    <w:rsid w:val="00AD5E6F"/>
    <w:rsid w:val="00AD6E4B"/>
    <w:rsid w:val="00AD6F75"/>
    <w:rsid w:val="00AD706E"/>
    <w:rsid w:val="00AD71CD"/>
    <w:rsid w:val="00AD734C"/>
    <w:rsid w:val="00AD7756"/>
    <w:rsid w:val="00AD77C9"/>
    <w:rsid w:val="00AD78DD"/>
    <w:rsid w:val="00AD7EB3"/>
    <w:rsid w:val="00AD7F6E"/>
    <w:rsid w:val="00AD7FEA"/>
    <w:rsid w:val="00AE00A2"/>
    <w:rsid w:val="00AE00A4"/>
    <w:rsid w:val="00AE03C9"/>
    <w:rsid w:val="00AE04A2"/>
    <w:rsid w:val="00AE05ED"/>
    <w:rsid w:val="00AE05FC"/>
    <w:rsid w:val="00AE0838"/>
    <w:rsid w:val="00AE091C"/>
    <w:rsid w:val="00AE094D"/>
    <w:rsid w:val="00AE0EF4"/>
    <w:rsid w:val="00AE10AD"/>
    <w:rsid w:val="00AE10BB"/>
    <w:rsid w:val="00AE1964"/>
    <w:rsid w:val="00AE199A"/>
    <w:rsid w:val="00AE1DAF"/>
    <w:rsid w:val="00AE2208"/>
    <w:rsid w:val="00AE27AC"/>
    <w:rsid w:val="00AE27F8"/>
    <w:rsid w:val="00AE2850"/>
    <w:rsid w:val="00AE2CEF"/>
    <w:rsid w:val="00AE2F8C"/>
    <w:rsid w:val="00AE304B"/>
    <w:rsid w:val="00AE3089"/>
    <w:rsid w:val="00AE31BD"/>
    <w:rsid w:val="00AE31C1"/>
    <w:rsid w:val="00AE3906"/>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772"/>
    <w:rsid w:val="00AE68A6"/>
    <w:rsid w:val="00AE6A3D"/>
    <w:rsid w:val="00AE6B56"/>
    <w:rsid w:val="00AE6FEC"/>
    <w:rsid w:val="00AE713F"/>
    <w:rsid w:val="00AE7315"/>
    <w:rsid w:val="00AE7336"/>
    <w:rsid w:val="00AE7338"/>
    <w:rsid w:val="00AE7686"/>
    <w:rsid w:val="00AE775A"/>
    <w:rsid w:val="00AE7A06"/>
    <w:rsid w:val="00AF01FC"/>
    <w:rsid w:val="00AF0206"/>
    <w:rsid w:val="00AF023A"/>
    <w:rsid w:val="00AF0309"/>
    <w:rsid w:val="00AF030A"/>
    <w:rsid w:val="00AF0343"/>
    <w:rsid w:val="00AF03B9"/>
    <w:rsid w:val="00AF0825"/>
    <w:rsid w:val="00AF0889"/>
    <w:rsid w:val="00AF0C9F"/>
    <w:rsid w:val="00AF0E27"/>
    <w:rsid w:val="00AF1267"/>
    <w:rsid w:val="00AF12AD"/>
    <w:rsid w:val="00AF157A"/>
    <w:rsid w:val="00AF15DA"/>
    <w:rsid w:val="00AF170B"/>
    <w:rsid w:val="00AF1B5C"/>
    <w:rsid w:val="00AF1C5D"/>
    <w:rsid w:val="00AF1D17"/>
    <w:rsid w:val="00AF1FA4"/>
    <w:rsid w:val="00AF215E"/>
    <w:rsid w:val="00AF24BA"/>
    <w:rsid w:val="00AF25AB"/>
    <w:rsid w:val="00AF25F9"/>
    <w:rsid w:val="00AF281D"/>
    <w:rsid w:val="00AF2C04"/>
    <w:rsid w:val="00AF2C35"/>
    <w:rsid w:val="00AF2DA8"/>
    <w:rsid w:val="00AF3053"/>
    <w:rsid w:val="00AF39C6"/>
    <w:rsid w:val="00AF3BAA"/>
    <w:rsid w:val="00AF3C36"/>
    <w:rsid w:val="00AF41B7"/>
    <w:rsid w:val="00AF42D7"/>
    <w:rsid w:val="00AF43CA"/>
    <w:rsid w:val="00AF46ED"/>
    <w:rsid w:val="00AF48ED"/>
    <w:rsid w:val="00AF5211"/>
    <w:rsid w:val="00AF5288"/>
    <w:rsid w:val="00AF55B5"/>
    <w:rsid w:val="00AF56E2"/>
    <w:rsid w:val="00AF56FA"/>
    <w:rsid w:val="00AF6016"/>
    <w:rsid w:val="00AF602C"/>
    <w:rsid w:val="00AF631D"/>
    <w:rsid w:val="00AF65F3"/>
    <w:rsid w:val="00AF664C"/>
    <w:rsid w:val="00AF6A81"/>
    <w:rsid w:val="00AF6A86"/>
    <w:rsid w:val="00AF6B69"/>
    <w:rsid w:val="00AF6C09"/>
    <w:rsid w:val="00AF6C2E"/>
    <w:rsid w:val="00AF6C69"/>
    <w:rsid w:val="00AF6CC0"/>
    <w:rsid w:val="00AF6D9B"/>
    <w:rsid w:val="00AF6FC5"/>
    <w:rsid w:val="00AF7251"/>
    <w:rsid w:val="00AF73D0"/>
    <w:rsid w:val="00AF7578"/>
    <w:rsid w:val="00AF75A2"/>
    <w:rsid w:val="00AF79B0"/>
    <w:rsid w:val="00AF7AE3"/>
    <w:rsid w:val="00AF7C35"/>
    <w:rsid w:val="00AF7CF8"/>
    <w:rsid w:val="00B00044"/>
    <w:rsid w:val="00B00060"/>
    <w:rsid w:val="00B000A3"/>
    <w:rsid w:val="00B001ED"/>
    <w:rsid w:val="00B001F4"/>
    <w:rsid w:val="00B00215"/>
    <w:rsid w:val="00B002C9"/>
    <w:rsid w:val="00B005E4"/>
    <w:rsid w:val="00B006EA"/>
    <w:rsid w:val="00B006FE"/>
    <w:rsid w:val="00B007CB"/>
    <w:rsid w:val="00B0085F"/>
    <w:rsid w:val="00B00929"/>
    <w:rsid w:val="00B00A62"/>
    <w:rsid w:val="00B00C94"/>
    <w:rsid w:val="00B01149"/>
    <w:rsid w:val="00B01175"/>
    <w:rsid w:val="00B017AF"/>
    <w:rsid w:val="00B01D8B"/>
    <w:rsid w:val="00B01E25"/>
    <w:rsid w:val="00B020E2"/>
    <w:rsid w:val="00B022E2"/>
    <w:rsid w:val="00B02667"/>
    <w:rsid w:val="00B026FA"/>
    <w:rsid w:val="00B028F3"/>
    <w:rsid w:val="00B02AA9"/>
    <w:rsid w:val="00B02B15"/>
    <w:rsid w:val="00B02CE5"/>
    <w:rsid w:val="00B02FA3"/>
    <w:rsid w:val="00B03044"/>
    <w:rsid w:val="00B030D0"/>
    <w:rsid w:val="00B03A53"/>
    <w:rsid w:val="00B03D67"/>
    <w:rsid w:val="00B043C6"/>
    <w:rsid w:val="00B04653"/>
    <w:rsid w:val="00B0469A"/>
    <w:rsid w:val="00B046C4"/>
    <w:rsid w:val="00B04763"/>
    <w:rsid w:val="00B04784"/>
    <w:rsid w:val="00B0482D"/>
    <w:rsid w:val="00B04AF4"/>
    <w:rsid w:val="00B04B4D"/>
    <w:rsid w:val="00B04BF4"/>
    <w:rsid w:val="00B04C6B"/>
    <w:rsid w:val="00B04C8B"/>
    <w:rsid w:val="00B04CDF"/>
    <w:rsid w:val="00B04DF2"/>
    <w:rsid w:val="00B04F10"/>
    <w:rsid w:val="00B04F3D"/>
    <w:rsid w:val="00B05084"/>
    <w:rsid w:val="00B0511F"/>
    <w:rsid w:val="00B05176"/>
    <w:rsid w:val="00B05526"/>
    <w:rsid w:val="00B05801"/>
    <w:rsid w:val="00B0580E"/>
    <w:rsid w:val="00B05872"/>
    <w:rsid w:val="00B058E3"/>
    <w:rsid w:val="00B05A70"/>
    <w:rsid w:val="00B05BFE"/>
    <w:rsid w:val="00B05CEA"/>
    <w:rsid w:val="00B05D88"/>
    <w:rsid w:val="00B06293"/>
    <w:rsid w:val="00B064B7"/>
    <w:rsid w:val="00B0656C"/>
    <w:rsid w:val="00B0705E"/>
    <w:rsid w:val="00B075C3"/>
    <w:rsid w:val="00B075CD"/>
    <w:rsid w:val="00B07A1C"/>
    <w:rsid w:val="00B07A38"/>
    <w:rsid w:val="00B07ACC"/>
    <w:rsid w:val="00B07BA2"/>
    <w:rsid w:val="00B07C0F"/>
    <w:rsid w:val="00B100DA"/>
    <w:rsid w:val="00B103C6"/>
    <w:rsid w:val="00B108CE"/>
    <w:rsid w:val="00B10CBF"/>
    <w:rsid w:val="00B10FBA"/>
    <w:rsid w:val="00B1117E"/>
    <w:rsid w:val="00B11317"/>
    <w:rsid w:val="00B113F6"/>
    <w:rsid w:val="00B11509"/>
    <w:rsid w:val="00B11AFB"/>
    <w:rsid w:val="00B11D73"/>
    <w:rsid w:val="00B12181"/>
    <w:rsid w:val="00B12659"/>
    <w:rsid w:val="00B12712"/>
    <w:rsid w:val="00B12729"/>
    <w:rsid w:val="00B12788"/>
    <w:rsid w:val="00B129D8"/>
    <w:rsid w:val="00B129E6"/>
    <w:rsid w:val="00B12BFD"/>
    <w:rsid w:val="00B12EAD"/>
    <w:rsid w:val="00B13066"/>
    <w:rsid w:val="00B13585"/>
    <w:rsid w:val="00B13A98"/>
    <w:rsid w:val="00B13BD1"/>
    <w:rsid w:val="00B13F5C"/>
    <w:rsid w:val="00B1410D"/>
    <w:rsid w:val="00B14124"/>
    <w:rsid w:val="00B141F4"/>
    <w:rsid w:val="00B144BD"/>
    <w:rsid w:val="00B145EF"/>
    <w:rsid w:val="00B14718"/>
    <w:rsid w:val="00B147B9"/>
    <w:rsid w:val="00B1495C"/>
    <w:rsid w:val="00B15144"/>
    <w:rsid w:val="00B15284"/>
    <w:rsid w:val="00B157F9"/>
    <w:rsid w:val="00B15B74"/>
    <w:rsid w:val="00B15D13"/>
    <w:rsid w:val="00B15F82"/>
    <w:rsid w:val="00B16EE1"/>
    <w:rsid w:val="00B17096"/>
    <w:rsid w:val="00B1734C"/>
    <w:rsid w:val="00B173BD"/>
    <w:rsid w:val="00B1758C"/>
    <w:rsid w:val="00B17CA6"/>
    <w:rsid w:val="00B2001D"/>
    <w:rsid w:val="00B20121"/>
    <w:rsid w:val="00B20256"/>
    <w:rsid w:val="00B20268"/>
    <w:rsid w:val="00B204BE"/>
    <w:rsid w:val="00B205CD"/>
    <w:rsid w:val="00B206A1"/>
    <w:rsid w:val="00B2078F"/>
    <w:rsid w:val="00B207BD"/>
    <w:rsid w:val="00B2091D"/>
    <w:rsid w:val="00B209BA"/>
    <w:rsid w:val="00B20A19"/>
    <w:rsid w:val="00B20B48"/>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39"/>
    <w:rsid w:val="00B22993"/>
    <w:rsid w:val="00B22A83"/>
    <w:rsid w:val="00B22B68"/>
    <w:rsid w:val="00B22FE8"/>
    <w:rsid w:val="00B23041"/>
    <w:rsid w:val="00B23285"/>
    <w:rsid w:val="00B23666"/>
    <w:rsid w:val="00B23716"/>
    <w:rsid w:val="00B2387F"/>
    <w:rsid w:val="00B2454F"/>
    <w:rsid w:val="00B24618"/>
    <w:rsid w:val="00B24A3D"/>
    <w:rsid w:val="00B24AF6"/>
    <w:rsid w:val="00B24B03"/>
    <w:rsid w:val="00B24EBF"/>
    <w:rsid w:val="00B24EF0"/>
    <w:rsid w:val="00B24FF2"/>
    <w:rsid w:val="00B250E9"/>
    <w:rsid w:val="00B25490"/>
    <w:rsid w:val="00B25624"/>
    <w:rsid w:val="00B2578D"/>
    <w:rsid w:val="00B2594A"/>
    <w:rsid w:val="00B260FE"/>
    <w:rsid w:val="00B264FC"/>
    <w:rsid w:val="00B26522"/>
    <w:rsid w:val="00B2653F"/>
    <w:rsid w:val="00B267A9"/>
    <w:rsid w:val="00B267D2"/>
    <w:rsid w:val="00B26B60"/>
    <w:rsid w:val="00B26CE4"/>
    <w:rsid w:val="00B26EFE"/>
    <w:rsid w:val="00B27007"/>
    <w:rsid w:val="00B2727F"/>
    <w:rsid w:val="00B2742B"/>
    <w:rsid w:val="00B27493"/>
    <w:rsid w:val="00B2763F"/>
    <w:rsid w:val="00B27AAC"/>
    <w:rsid w:val="00B27D4B"/>
    <w:rsid w:val="00B27DDE"/>
    <w:rsid w:val="00B302ED"/>
    <w:rsid w:val="00B30541"/>
    <w:rsid w:val="00B307A9"/>
    <w:rsid w:val="00B308A7"/>
    <w:rsid w:val="00B308AA"/>
    <w:rsid w:val="00B30929"/>
    <w:rsid w:val="00B309AA"/>
    <w:rsid w:val="00B30A81"/>
    <w:rsid w:val="00B30EF0"/>
    <w:rsid w:val="00B30F33"/>
    <w:rsid w:val="00B311D7"/>
    <w:rsid w:val="00B3130D"/>
    <w:rsid w:val="00B3134E"/>
    <w:rsid w:val="00B314C4"/>
    <w:rsid w:val="00B322EC"/>
    <w:rsid w:val="00B32430"/>
    <w:rsid w:val="00B324F1"/>
    <w:rsid w:val="00B325DF"/>
    <w:rsid w:val="00B32725"/>
    <w:rsid w:val="00B32A5C"/>
    <w:rsid w:val="00B32EA2"/>
    <w:rsid w:val="00B33135"/>
    <w:rsid w:val="00B33329"/>
    <w:rsid w:val="00B3355D"/>
    <w:rsid w:val="00B33873"/>
    <w:rsid w:val="00B33AAB"/>
    <w:rsid w:val="00B33CF5"/>
    <w:rsid w:val="00B33D40"/>
    <w:rsid w:val="00B33F6F"/>
    <w:rsid w:val="00B34169"/>
    <w:rsid w:val="00B34351"/>
    <w:rsid w:val="00B3440B"/>
    <w:rsid w:val="00B3445E"/>
    <w:rsid w:val="00B34667"/>
    <w:rsid w:val="00B346DF"/>
    <w:rsid w:val="00B3495C"/>
    <w:rsid w:val="00B34A93"/>
    <w:rsid w:val="00B34DF5"/>
    <w:rsid w:val="00B34E14"/>
    <w:rsid w:val="00B35058"/>
    <w:rsid w:val="00B3509C"/>
    <w:rsid w:val="00B351BF"/>
    <w:rsid w:val="00B355BC"/>
    <w:rsid w:val="00B355BD"/>
    <w:rsid w:val="00B35778"/>
    <w:rsid w:val="00B35850"/>
    <w:rsid w:val="00B35925"/>
    <w:rsid w:val="00B35CC6"/>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2B"/>
    <w:rsid w:val="00B37F56"/>
    <w:rsid w:val="00B37FB1"/>
    <w:rsid w:val="00B40223"/>
    <w:rsid w:val="00B4027C"/>
    <w:rsid w:val="00B402BD"/>
    <w:rsid w:val="00B40445"/>
    <w:rsid w:val="00B406E2"/>
    <w:rsid w:val="00B40851"/>
    <w:rsid w:val="00B40906"/>
    <w:rsid w:val="00B409E0"/>
    <w:rsid w:val="00B40A50"/>
    <w:rsid w:val="00B40EB0"/>
    <w:rsid w:val="00B4101A"/>
    <w:rsid w:val="00B4103B"/>
    <w:rsid w:val="00B413D6"/>
    <w:rsid w:val="00B414A5"/>
    <w:rsid w:val="00B41540"/>
    <w:rsid w:val="00B41685"/>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276"/>
    <w:rsid w:val="00B4385D"/>
    <w:rsid w:val="00B4395E"/>
    <w:rsid w:val="00B4399B"/>
    <w:rsid w:val="00B439C6"/>
    <w:rsid w:val="00B43BB4"/>
    <w:rsid w:val="00B43C5D"/>
    <w:rsid w:val="00B44252"/>
    <w:rsid w:val="00B4433F"/>
    <w:rsid w:val="00B4450A"/>
    <w:rsid w:val="00B4470F"/>
    <w:rsid w:val="00B44840"/>
    <w:rsid w:val="00B44A38"/>
    <w:rsid w:val="00B44ACB"/>
    <w:rsid w:val="00B44B26"/>
    <w:rsid w:val="00B44C82"/>
    <w:rsid w:val="00B44D03"/>
    <w:rsid w:val="00B44D26"/>
    <w:rsid w:val="00B44D74"/>
    <w:rsid w:val="00B45167"/>
    <w:rsid w:val="00B45354"/>
    <w:rsid w:val="00B45664"/>
    <w:rsid w:val="00B45906"/>
    <w:rsid w:val="00B459E8"/>
    <w:rsid w:val="00B45A52"/>
    <w:rsid w:val="00B45C9D"/>
    <w:rsid w:val="00B46175"/>
    <w:rsid w:val="00B461D6"/>
    <w:rsid w:val="00B463C6"/>
    <w:rsid w:val="00B464C5"/>
    <w:rsid w:val="00B4675C"/>
    <w:rsid w:val="00B467AC"/>
    <w:rsid w:val="00B468FC"/>
    <w:rsid w:val="00B469DA"/>
    <w:rsid w:val="00B46A59"/>
    <w:rsid w:val="00B46A86"/>
    <w:rsid w:val="00B46E2B"/>
    <w:rsid w:val="00B46EE9"/>
    <w:rsid w:val="00B46F83"/>
    <w:rsid w:val="00B4709A"/>
    <w:rsid w:val="00B470C2"/>
    <w:rsid w:val="00B47161"/>
    <w:rsid w:val="00B472D0"/>
    <w:rsid w:val="00B472FD"/>
    <w:rsid w:val="00B472FE"/>
    <w:rsid w:val="00B47335"/>
    <w:rsid w:val="00B473AD"/>
    <w:rsid w:val="00B474E8"/>
    <w:rsid w:val="00B47843"/>
    <w:rsid w:val="00B47984"/>
    <w:rsid w:val="00B47C70"/>
    <w:rsid w:val="00B47E35"/>
    <w:rsid w:val="00B47E72"/>
    <w:rsid w:val="00B47F6B"/>
    <w:rsid w:val="00B504B6"/>
    <w:rsid w:val="00B50A01"/>
    <w:rsid w:val="00B50E66"/>
    <w:rsid w:val="00B5139E"/>
    <w:rsid w:val="00B51465"/>
    <w:rsid w:val="00B51C08"/>
    <w:rsid w:val="00B51C0F"/>
    <w:rsid w:val="00B51D3C"/>
    <w:rsid w:val="00B52058"/>
    <w:rsid w:val="00B520A6"/>
    <w:rsid w:val="00B520B2"/>
    <w:rsid w:val="00B520C1"/>
    <w:rsid w:val="00B5235B"/>
    <w:rsid w:val="00B52508"/>
    <w:rsid w:val="00B52555"/>
    <w:rsid w:val="00B5255E"/>
    <w:rsid w:val="00B52602"/>
    <w:rsid w:val="00B527F8"/>
    <w:rsid w:val="00B5283A"/>
    <w:rsid w:val="00B52B19"/>
    <w:rsid w:val="00B52BC3"/>
    <w:rsid w:val="00B52C80"/>
    <w:rsid w:val="00B52DBC"/>
    <w:rsid w:val="00B52F55"/>
    <w:rsid w:val="00B5327C"/>
    <w:rsid w:val="00B53296"/>
    <w:rsid w:val="00B5337B"/>
    <w:rsid w:val="00B53655"/>
    <w:rsid w:val="00B53969"/>
    <w:rsid w:val="00B540ED"/>
    <w:rsid w:val="00B541B5"/>
    <w:rsid w:val="00B548B7"/>
    <w:rsid w:val="00B548E3"/>
    <w:rsid w:val="00B54A50"/>
    <w:rsid w:val="00B54CED"/>
    <w:rsid w:val="00B54FC1"/>
    <w:rsid w:val="00B5515F"/>
    <w:rsid w:val="00B55273"/>
    <w:rsid w:val="00B55310"/>
    <w:rsid w:val="00B55832"/>
    <w:rsid w:val="00B55853"/>
    <w:rsid w:val="00B5585F"/>
    <w:rsid w:val="00B55868"/>
    <w:rsid w:val="00B55AEE"/>
    <w:rsid w:val="00B55BE7"/>
    <w:rsid w:val="00B55C96"/>
    <w:rsid w:val="00B55F1F"/>
    <w:rsid w:val="00B560BC"/>
    <w:rsid w:val="00B56582"/>
    <w:rsid w:val="00B56659"/>
    <w:rsid w:val="00B56719"/>
    <w:rsid w:val="00B5690A"/>
    <w:rsid w:val="00B56AFB"/>
    <w:rsid w:val="00B56CE4"/>
    <w:rsid w:val="00B5709A"/>
    <w:rsid w:val="00B571E9"/>
    <w:rsid w:val="00B5720E"/>
    <w:rsid w:val="00B57539"/>
    <w:rsid w:val="00B57603"/>
    <w:rsid w:val="00B57670"/>
    <w:rsid w:val="00B57672"/>
    <w:rsid w:val="00B5798E"/>
    <w:rsid w:val="00B579C4"/>
    <w:rsid w:val="00B57A4F"/>
    <w:rsid w:val="00B57C30"/>
    <w:rsid w:val="00B57CC7"/>
    <w:rsid w:val="00B57E32"/>
    <w:rsid w:val="00B57E9D"/>
    <w:rsid w:val="00B57EEE"/>
    <w:rsid w:val="00B57FB8"/>
    <w:rsid w:val="00B60195"/>
    <w:rsid w:val="00B60457"/>
    <w:rsid w:val="00B604E5"/>
    <w:rsid w:val="00B6055A"/>
    <w:rsid w:val="00B6058B"/>
    <w:rsid w:val="00B60635"/>
    <w:rsid w:val="00B6066C"/>
    <w:rsid w:val="00B606EB"/>
    <w:rsid w:val="00B60ABF"/>
    <w:rsid w:val="00B61175"/>
    <w:rsid w:val="00B61464"/>
    <w:rsid w:val="00B6168B"/>
    <w:rsid w:val="00B617B9"/>
    <w:rsid w:val="00B61CC7"/>
    <w:rsid w:val="00B62064"/>
    <w:rsid w:val="00B621BF"/>
    <w:rsid w:val="00B62358"/>
    <w:rsid w:val="00B623FC"/>
    <w:rsid w:val="00B6248E"/>
    <w:rsid w:val="00B629B4"/>
    <w:rsid w:val="00B62A8F"/>
    <w:rsid w:val="00B62B2D"/>
    <w:rsid w:val="00B62B87"/>
    <w:rsid w:val="00B62CA9"/>
    <w:rsid w:val="00B62CC8"/>
    <w:rsid w:val="00B62E83"/>
    <w:rsid w:val="00B630DD"/>
    <w:rsid w:val="00B631CC"/>
    <w:rsid w:val="00B631ED"/>
    <w:rsid w:val="00B63280"/>
    <w:rsid w:val="00B632A6"/>
    <w:rsid w:val="00B63526"/>
    <w:rsid w:val="00B63643"/>
    <w:rsid w:val="00B636A9"/>
    <w:rsid w:val="00B638BE"/>
    <w:rsid w:val="00B6398A"/>
    <w:rsid w:val="00B639A7"/>
    <w:rsid w:val="00B63A92"/>
    <w:rsid w:val="00B63C01"/>
    <w:rsid w:val="00B63FB3"/>
    <w:rsid w:val="00B64E7E"/>
    <w:rsid w:val="00B64F2E"/>
    <w:rsid w:val="00B65202"/>
    <w:rsid w:val="00B652E0"/>
    <w:rsid w:val="00B654BA"/>
    <w:rsid w:val="00B65633"/>
    <w:rsid w:val="00B6586A"/>
    <w:rsid w:val="00B65E21"/>
    <w:rsid w:val="00B66221"/>
    <w:rsid w:val="00B6639F"/>
    <w:rsid w:val="00B664C7"/>
    <w:rsid w:val="00B666BA"/>
    <w:rsid w:val="00B668BF"/>
    <w:rsid w:val="00B669D8"/>
    <w:rsid w:val="00B66BE1"/>
    <w:rsid w:val="00B670FF"/>
    <w:rsid w:val="00B672A1"/>
    <w:rsid w:val="00B6737E"/>
    <w:rsid w:val="00B673B4"/>
    <w:rsid w:val="00B673D3"/>
    <w:rsid w:val="00B67466"/>
    <w:rsid w:val="00B67558"/>
    <w:rsid w:val="00B67648"/>
    <w:rsid w:val="00B677D5"/>
    <w:rsid w:val="00B67850"/>
    <w:rsid w:val="00B679E4"/>
    <w:rsid w:val="00B67A79"/>
    <w:rsid w:val="00B67AB3"/>
    <w:rsid w:val="00B67AEC"/>
    <w:rsid w:val="00B67BA7"/>
    <w:rsid w:val="00B67C54"/>
    <w:rsid w:val="00B67CF6"/>
    <w:rsid w:val="00B67F6F"/>
    <w:rsid w:val="00B70063"/>
    <w:rsid w:val="00B7023A"/>
    <w:rsid w:val="00B705AD"/>
    <w:rsid w:val="00B705D6"/>
    <w:rsid w:val="00B708B9"/>
    <w:rsid w:val="00B70943"/>
    <w:rsid w:val="00B70C20"/>
    <w:rsid w:val="00B70C39"/>
    <w:rsid w:val="00B70CBF"/>
    <w:rsid w:val="00B70F11"/>
    <w:rsid w:val="00B715BF"/>
    <w:rsid w:val="00B71714"/>
    <w:rsid w:val="00B718B2"/>
    <w:rsid w:val="00B71A59"/>
    <w:rsid w:val="00B71C1D"/>
    <w:rsid w:val="00B71E1E"/>
    <w:rsid w:val="00B72054"/>
    <w:rsid w:val="00B725BA"/>
    <w:rsid w:val="00B72779"/>
    <w:rsid w:val="00B72A6D"/>
    <w:rsid w:val="00B72B31"/>
    <w:rsid w:val="00B72C00"/>
    <w:rsid w:val="00B72E3A"/>
    <w:rsid w:val="00B72F3B"/>
    <w:rsid w:val="00B7337D"/>
    <w:rsid w:val="00B73678"/>
    <w:rsid w:val="00B736FD"/>
    <w:rsid w:val="00B739DB"/>
    <w:rsid w:val="00B739F6"/>
    <w:rsid w:val="00B73DB8"/>
    <w:rsid w:val="00B73E4A"/>
    <w:rsid w:val="00B744E1"/>
    <w:rsid w:val="00B74A3A"/>
    <w:rsid w:val="00B74A5A"/>
    <w:rsid w:val="00B74B30"/>
    <w:rsid w:val="00B74B9D"/>
    <w:rsid w:val="00B74C90"/>
    <w:rsid w:val="00B74D4A"/>
    <w:rsid w:val="00B74EB7"/>
    <w:rsid w:val="00B74F13"/>
    <w:rsid w:val="00B74FBF"/>
    <w:rsid w:val="00B75BF3"/>
    <w:rsid w:val="00B760C0"/>
    <w:rsid w:val="00B764A0"/>
    <w:rsid w:val="00B76576"/>
    <w:rsid w:val="00B765C7"/>
    <w:rsid w:val="00B76754"/>
    <w:rsid w:val="00B769C3"/>
    <w:rsid w:val="00B76C5C"/>
    <w:rsid w:val="00B76C67"/>
    <w:rsid w:val="00B76D24"/>
    <w:rsid w:val="00B76DD9"/>
    <w:rsid w:val="00B77059"/>
    <w:rsid w:val="00B772FD"/>
    <w:rsid w:val="00B77318"/>
    <w:rsid w:val="00B7736D"/>
    <w:rsid w:val="00B77BA8"/>
    <w:rsid w:val="00B77C2A"/>
    <w:rsid w:val="00B77CBB"/>
    <w:rsid w:val="00B77E21"/>
    <w:rsid w:val="00B77EFD"/>
    <w:rsid w:val="00B80080"/>
    <w:rsid w:val="00B8022B"/>
    <w:rsid w:val="00B8084C"/>
    <w:rsid w:val="00B80A77"/>
    <w:rsid w:val="00B80D7C"/>
    <w:rsid w:val="00B80F03"/>
    <w:rsid w:val="00B8119D"/>
    <w:rsid w:val="00B817FB"/>
    <w:rsid w:val="00B81A6C"/>
    <w:rsid w:val="00B81AAB"/>
    <w:rsid w:val="00B81B07"/>
    <w:rsid w:val="00B82159"/>
    <w:rsid w:val="00B82234"/>
    <w:rsid w:val="00B82248"/>
    <w:rsid w:val="00B82502"/>
    <w:rsid w:val="00B8252A"/>
    <w:rsid w:val="00B82535"/>
    <w:rsid w:val="00B82724"/>
    <w:rsid w:val="00B8281E"/>
    <w:rsid w:val="00B82A96"/>
    <w:rsid w:val="00B82CA8"/>
    <w:rsid w:val="00B82E59"/>
    <w:rsid w:val="00B832B7"/>
    <w:rsid w:val="00B8339B"/>
    <w:rsid w:val="00B83441"/>
    <w:rsid w:val="00B83579"/>
    <w:rsid w:val="00B837CE"/>
    <w:rsid w:val="00B83886"/>
    <w:rsid w:val="00B83985"/>
    <w:rsid w:val="00B839DB"/>
    <w:rsid w:val="00B83B89"/>
    <w:rsid w:val="00B83EAF"/>
    <w:rsid w:val="00B841F9"/>
    <w:rsid w:val="00B84539"/>
    <w:rsid w:val="00B849F4"/>
    <w:rsid w:val="00B84A64"/>
    <w:rsid w:val="00B84A8B"/>
    <w:rsid w:val="00B84B80"/>
    <w:rsid w:val="00B84F37"/>
    <w:rsid w:val="00B850CE"/>
    <w:rsid w:val="00B854B3"/>
    <w:rsid w:val="00B85783"/>
    <w:rsid w:val="00B857E2"/>
    <w:rsid w:val="00B85AF8"/>
    <w:rsid w:val="00B85DE5"/>
    <w:rsid w:val="00B85E79"/>
    <w:rsid w:val="00B85EDA"/>
    <w:rsid w:val="00B8605E"/>
    <w:rsid w:val="00B86189"/>
    <w:rsid w:val="00B86383"/>
    <w:rsid w:val="00B863F6"/>
    <w:rsid w:val="00B86CF0"/>
    <w:rsid w:val="00B870BB"/>
    <w:rsid w:val="00B87703"/>
    <w:rsid w:val="00B87909"/>
    <w:rsid w:val="00B8797C"/>
    <w:rsid w:val="00B8798F"/>
    <w:rsid w:val="00B87B0A"/>
    <w:rsid w:val="00B87CA5"/>
    <w:rsid w:val="00B87D39"/>
    <w:rsid w:val="00B87D4C"/>
    <w:rsid w:val="00B87E87"/>
    <w:rsid w:val="00B87FC9"/>
    <w:rsid w:val="00B900A3"/>
    <w:rsid w:val="00B901F2"/>
    <w:rsid w:val="00B90448"/>
    <w:rsid w:val="00B905C9"/>
    <w:rsid w:val="00B909D9"/>
    <w:rsid w:val="00B90B9D"/>
    <w:rsid w:val="00B90BF9"/>
    <w:rsid w:val="00B90C0A"/>
    <w:rsid w:val="00B90F73"/>
    <w:rsid w:val="00B916FB"/>
    <w:rsid w:val="00B91A56"/>
    <w:rsid w:val="00B91CE2"/>
    <w:rsid w:val="00B91F1C"/>
    <w:rsid w:val="00B92143"/>
    <w:rsid w:val="00B92538"/>
    <w:rsid w:val="00B9254F"/>
    <w:rsid w:val="00B9262E"/>
    <w:rsid w:val="00B926E6"/>
    <w:rsid w:val="00B927B8"/>
    <w:rsid w:val="00B9296E"/>
    <w:rsid w:val="00B92982"/>
    <w:rsid w:val="00B92C00"/>
    <w:rsid w:val="00B92C40"/>
    <w:rsid w:val="00B92F61"/>
    <w:rsid w:val="00B93237"/>
    <w:rsid w:val="00B9357D"/>
    <w:rsid w:val="00B93674"/>
    <w:rsid w:val="00B9377E"/>
    <w:rsid w:val="00B93B59"/>
    <w:rsid w:val="00B93B79"/>
    <w:rsid w:val="00B93F45"/>
    <w:rsid w:val="00B9406A"/>
    <w:rsid w:val="00B94227"/>
    <w:rsid w:val="00B94724"/>
    <w:rsid w:val="00B949E9"/>
    <w:rsid w:val="00B94C3A"/>
    <w:rsid w:val="00B94C8F"/>
    <w:rsid w:val="00B94DE8"/>
    <w:rsid w:val="00B95102"/>
    <w:rsid w:val="00B9541F"/>
    <w:rsid w:val="00B95C59"/>
    <w:rsid w:val="00B95D8C"/>
    <w:rsid w:val="00B962FC"/>
    <w:rsid w:val="00B9656A"/>
    <w:rsid w:val="00B96A8B"/>
    <w:rsid w:val="00B96DD9"/>
    <w:rsid w:val="00B96FC0"/>
    <w:rsid w:val="00B97274"/>
    <w:rsid w:val="00B972BD"/>
    <w:rsid w:val="00B97409"/>
    <w:rsid w:val="00B97705"/>
    <w:rsid w:val="00B9771A"/>
    <w:rsid w:val="00B97CD5"/>
    <w:rsid w:val="00B97FDF"/>
    <w:rsid w:val="00BA05B3"/>
    <w:rsid w:val="00BA0727"/>
    <w:rsid w:val="00BA0D74"/>
    <w:rsid w:val="00BA0D97"/>
    <w:rsid w:val="00BA140A"/>
    <w:rsid w:val="00BA143D"/>
    <w:rsid w:val="00BA164D"/>
    <w:rsid w:val="00BA168B"/>
    <w:rsid w:val="00BA17D9"/>
    <w:rsid w:val="00BA1824"/>
    <w:rsid w:val="00BA18D8"/>
    <w:rsid w:val="00BA191B"/>
    <w:rsid w:val="00BA1EF4"/>
    <w:rsid w:val="00BA2145"/>
    <w:rsid w:val="00BA219D"/>
    <w:rsid w:val="00BA21F3"/>
    <w:rsid w:val="00BA2280"/>
    <w:rsid w:val="00BA23DA"/>
    <w:rsid w:val="00BA240E"/>
    <w:rsid w:val="00BA2529"/>
    <w:rsid w:val="00BA25A7"/>
    <w:rsid w:val="00BA2A08"/>
    <w:rsid w:val="00BA3969"/>
    <w:rsid w:val="00BA39C8"/>
    <w:rsid w:val="00BA3A42"/>
    <w:rsid w:val="00BA3E1E"/>
    <w:rsid w:val="00BA3F5A"/>
    <w:rsid w:val="00BA3F9D"/>
    <w:rsid w:val="00BA4005"/>
    <w:rsid w:val="00BA4339"/>
    <w:rsid w:val="00BA436E"/>
    <w:rsid w:val="00BA4517"/>
    <w:rsid w:val="00BA4551"/>
    <w:rsid w:val="00BA492B"/>
    <w:rsid w:val="00BA4A34"/>
    <w:rsid w:val="00BA4A3A"/>
    <w:rsid w:val="00BA4CCD"/>
    <w:rsid w:val="00BA4DB3"/>
    <w:rsid w:val="00BA5092"/>
    <w:rsid w:val="00BA5320"/>
    <w:rsid w:val="00BA56D2"/>
    <w:rsid w:val="00BA5730"/>
    <w:rsid w:val="00BA57BD"/>
    <w:rsid w:val="00BA5CB3"/>
    <w:rsid w:val="00BA5CC1"/>
    <w:rsid w:val="00BA6441"/>
    <w:rsid w:val="00BA6442"/>
    <w:rsid w:val="00BA653C"/>
    <w:rsid w:val="00BA6543"/>
    <w:rsid w:val="00BA65E4"/>
    <w:rsid w:val="00BA6613"/>
    <w:rsid w:val="00BA6973"/>
    <w:rsid w:val="00BA6CAC"/>
    <w:rsid w:val="00BA6D47"/>
    <w:rsid w:val="00BA7041"/>
    <w:rsid w:val="00BA7251"/>
    <w:rsid w:val="00BA76E0"/>
    <w:rsid w:val="00BA79B9"/>
    <w:rsid w:val="00BA7B87"/>
    <w:rsid w:val="00BA7CF1"/>
    <w:rsid w:val="00BA7ED0"/>
    <w:rsid w:val="00BB00F1"/>
    <w:rsid w:val="00BB0129"/>
    <w:rsid w:val="00BB021E"/>
    <w:rsid w:val="00BB031A"/>
    <w:rsid w:val="00BB038A"/>
    <w:rsid w:val="00BB03EF"/>
    <w:rsid w:val="00BB068A"/>
    <w:rsid w:val="00BB08CF"/>
    <w:rsid w:val="00BB0C4B"/>
    <w:rsid w:val="00BB0E7C"/>
    <w:rsid w:val="00BB0FCE"/>
    <w:rsid w:val="00BB1156"/>
    <w:rsid w:val="00BB12A4"/>
    <w:rsid w:val="00BB1535"/>
    <w:rsid w:val="00BB157F"/>
    <w:rsid w:val="00BB1972"/>
    <w:rsid w:val="00BB1B8F"/>
    <w:rsid w:val="00BB1F75"/>
    <w:rsid w:val="00BB1FE1"/>
    <w:rsid w:val="00BB22D2"/>
    <w:rsid w:val="00BB25F6"/>
    <w:rsid w:val="00BB2679"/>
    <w:rsid w:val="00BB27CD"/>
    <w:rsid w:val="00BB2A25"/>
    <w:rsid w:val="00BB2D89"/>
    <w:rsid w:val="00BB2EB3"/>
    <w:rsid w:val="00BB30EB"/>
    <w:rsid w:val="00BB33F2"/>
    <w:rsid w:val="00BB3A1B"/>
    <w:rsid w:val="00BB3AFD"/>
    <w:rsid w:val="00BB3B2A"/>
    <w:rsid w:val="00BB3D13"/>
    <w:rsid w:val="00BB4019"/>
    <w:rsid w:val="00BB41D3"/>
    <w:rsid w:val="00BB4920"/>
    <w:rsid w:val="00BB4AC9"/>
    <w:rsid w:val="00BB4CA5"/>
    <w:rsid w:val="00BB5090"/>
    <w:rsid w:val="00BB50D0"/>
    <w:rsid w:val="00BB51B5"/>
    <w:rsid w:val="00BB51E9"/>
    <w:rsid w:val="00BB5490"/>
    <w:rsid w:val="00BB5A3D"/>
    <w:rsid w:val="00BB5A92"/>
    <w:rsid w:val="00BB5C6D"/>
    <w:rsid w:val="00BB5D0F"/>
    <w:rsid w:val="00BB60CB"/>
    <w:rsid w:val="00BB633F"/>
    <w:rsid w:val="00BB6A29"/>
    <w:rsid w:val="00BB6D1D"/>
    <w:rsid w:val="00BB6D38"/>
    <w:rsid w:val="00BB6DEB"/>
    <w:rsid w:val="00BB74EA"/>
    <w:rsid w:val="00BB7778"/>
    <w:rsid w:val="00BB7843"/>
    <w:rsid w:val="00BB7926"/>
    <w:rsid w:val="00BB7959"/>
    <w:rsid w:val="00BB7B9E"/>
    <w:rsid w:val="00BB7EC4"/>
    <w:rsid w:val="00BB7F0F"/>
    <w:rsid w:val="00BB7F9B"/>
    <w:rsid w:val="00BC0202"/>
    <w:rsid w:val="00BC0431"/>
    <w:rsid w:val="00BC05C3"/>
    <w:rsid w:val="00BC0FDC"/>
    <w:rsid w:val="00BC104A"/>
    <w:rsid w:val="00BC10F4"/>
    <w:rsid w:val="00BC11D1"/>
    <w:rsid w:val="00BC1226"/>
    <w:rsid w:val="00BC13BF"/>
    <w:rsid w:val="00BC1477"/>
    <w:rsid w:val="00BC17F1"/>
    <w:rsid w:val="00BC1B4B"/>
    <w:rsid w:val="00BC1E5D"/>
    <w:rsid w:val="00BC1F3F"/>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A8B"/>
    <w:rsid w:val="00BC3C74"/>
    <w:rsid w:val="00BC3E6D"/>
    <w:rsid w:val="00BC3F86"/>
    <w:rsid w:val="00BC3FF0"/>
    <w:rsid w:val="00BC4137"/>
    <w:rsid w:val="00BC440B"/>
    <w:rsid w:val="00BC4455"/>
    <w:rsid w:val="00BC46D6"/>
    <w:rsid w:val="00BC47AA"/>
    <w:rsid w:val="00BC4974"/>
    <w:rsid w:val="00BC4D2E"/>
    <w:rsid w:val="00BC50D1"/>
    <w:rsid w:val="00BC525E"/>
    <w:rsid w:val="00BC59F3"/>
    <w:rsid w:val="00BC5A60"/>
    <w:rsid w:val="00BC5BA1"/>
    <w:rsid w:val="00BC5C8E"/>
    <w:rsid w:val="00BC5EF1"/>
    <w:rsid w:val="00BC67A0"/>
    <w:rsid w:val="00BC6A10"/>
    <w:rsid w:val="00BC6BC9"/>
    <w:rsid w:val="00BC6DCA"/>
    <w:rsid w:val="00BC7289"/>
    <w:rsid w:val="00BC72CE"/>
    <w:rsid w:val="00BC7ED0"/>
    <w:rsid w:val="00BD0047"/>
    <w:rsid w:val="00BD0084"/>
    <w:rsid w:val="00BD0AFC"/>
    <w:rsid w:val="00BD0D57"/>
    <w:rsid w:val="00BD0DE1"/>
    <w:rsid w:val="00BD1417"/>
    <w:rsid w:val="00BD143C"/>
    <w:rsid w:val="00BD14FC"/>
    <w:rsid w:val="00BD1E16"/>
    <w:rsid w:val="00BD24D7"/>
    <w:rsid w:val="00BD2539"/>
    <w:rsid w:val="00BD2902"/>
    <w:rsid w:val="00BD29BD"/>
    <w:rsid w:val="00BD2B18"/>
    <w:rsid w:val="00BD2E4A"/>
    <w:rsid w:val="00BD2E76"/>
    <w:rsid w:val="00BD31F2"/>
    <w:rsid w:val="00BD3844"/>
    <w:rsid w:val="00BD3C3A"/>
    <w:rsid w:val="00BD44CD"/>
    <w:rsid w:val="00BD45AB"/>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E88"/>
    <w:rsid w:val="00BD6F96"/>
    <w:rsid w:val="00BD72AB"/>
    <w:rsid w:val="00BD76F9"/>
    <w:rsid w:val="00BD78D8"/>
    <w:rsid w:val="00BD7C5D"/>
    <w:rsid w:val="00BE0035"/>
    <w:rsid w:val="00BE005F"/>
    <w:rsid w:val="00BE060C"/>
    <w:rsid w:val="00BE0BA0"/>
    <w:rsid w:val="00BE0ED7"/>
    <w:rsid w:val="00BE1234"/>
    <w:rsid w:val="00BE124E"/>
    <w:rsid w:val="00BE13B6"/>
    <w:rsid w:val="00BE140C"/>
    <w:rsid w:val="00BE15A5"/>
    <w:rsid w:val="00BE17C5"/>
    <w:rsid w:val="00BE1886"/>
    <w:rsid w:val="00BE1A19"/>
    <w:rsid w:val="00BE1C55"/>
    <w:rsid w:val="00BE1CF1"/>
    <w:rsid w:val="00BE1ECE"/>
    <w:rsid w:val="00BE1F93"/>
    <w:rsid w:val="00BE210A"/>
    <w:rsid w:val="00BE21A3"/>
    <w:rsid w:val="00BE2203"/>
    <w:rsid w:val="00BE2291"/>
    <w:rsid w:val="00BE23D6"/>
    <w:rsid w:val="00BE24E2"/>
    <w:rsid w:val="00BE2A82"/>
    <w:rsid w:val="00BE2E76"/>
    <w:rsid w:val="00BE2FA6"/>
    <w:rsid w:val="00BE312E"/>
    <w:rsid w:val="00BE32C1"/>
    <w:rsid w:val="00BE32CB"/>
    <w:rsid w:val="00BE333F"/>
    <w:rsid w:val="00BE349B"/>
    <w:rsid w:val="00BE3DA6"/>
    <w:rsid w:val="00BE3E21"/>
    <w:rsid w:val="00BE4354"/>
    <w:rsid w:val="00BE43E3"/>
    <w:rsid w:val="00BE4523"/>
    <w:rsid w:val="00BE4594"/>
    <w:rsid w:val="00BE47D6"/>
    <w:rsid w:val="00BE481C"/>
    <w:rsid w:val="00BE4B69"/>
    <w:rsid w:val="00BE50D4"/>
    <w:rsid w:val="00BE5403"/>
    <w:rsid w:val="00BE5FD3"/>
    <w:rsid w:val="00BE600E"/>
    <w:rsid w:val="00BE601A"/>
    <w:rsid w:val="00BE637D"/>
    <w:rsid w:val="00BE6677"/>
    <w:rsid w:val="00BE6AEB"/>
    <w:rsid w:val="00BE6C7C"/>
    <w:rsid w:val="00BE6F61"/>
    <w:rsid w:val="00BE7030"/>
    <w:rsid w:val="00BE708F"/>
    <w:rsid w:val="00BE70D3"/>
    <w:rsid w:val="00BE70E7"/>
    <w:rsid w:val="00BE7140"/>
    <w:rsid w:val="00BE7406"/>
    <w:rsid w:val="00BE74A7"/>
    <w:rsid w:val="00BE7603"/>
    <w:rsid w:val="00BE7742"/>
    <w:rsid w:val="00BE7DC7"/>
    <w:rsid w:val="00BF049E"/>
    <w:rsid w:val="00BF053F"/>
    <w:rsid w:val="00BF0663"/>
    <w:rsid w:val="00BF0770"/>
    <w:rsid w:val="00BF0848"/>
    <w:rsid w:val="00BF093A"/>
    <w:rsid w:val="00BF0B3E"/>
    <w:rsid w:val="00BF0E76"/>
    <w:rsid w:val="00BF0ECC"/>
    <w:rsid w:val="00BF0F81"/>
    <w:rsid w:val="00BF153E"/>
    <w:rsid w:val="00BF174E"/>
    <w:rsid w:val="00BF1A09"/>
    <w:rsid w:val="00BF1DFA"/>
    <w:rsid w:val="00BF2997"/>
    <w:rsid w:val="00BF2BB8"/>
    <w:rsid w:val="00BF2CD2"/>
    <w:rsid w:val="00BF2CF2"/>
    <w:rsid w:val="00BF2E26"/>
    <w:rsid w:val="00BF2E85"/>
    <w:rsid w:val="00BF2FAD"/>
    <w:rsid w:val="00BF301B"/>
    <w:rsid w:val="00BF3279"/>
    <w:rsid w:val="00BF32A7"/>
    <w:rsid w:val="00BF35B6"/>
    <w:rsid w:val="00BF3622"/>
    <w:rsid w:val="00BF3878"/>
    <w:rsid w:val="00BF38AD"/>
    <w:rsid w:val="00BF38DD"/>
    <w:rsid w:val="00BF3B5B"/>
    <w:rsid w:val="00BF3CB0"/>
    <w:rsid w:val="00BF42F3"/>
    <w:rsid w:val="00BF4385"/>
    <w:rsid w:val="00BF4578"/>
    <w:rsid w:val="00BF4641"/>
    <w:rsid w:val="00BF4695"/>
    <w:rsid w:val="00BF4897"/>
    <w:rsid w:val="00BF49C2"/>
    <w:rsid w:val="00BF4B56"/>
    <w:rsid w:val="00BF4CF8"/>
    <w:rsid w:val="00BF4D69"/>
    <w:rsid w:val="00BF4E96"/>
    <w:rsid w:val="00BF4F9A"/>
    <w:rsid w:val="00BF52D2"/>
    <w:rsid w:val="00BF52DD"/>
    <w:rsid w:val="00BF5412"/>
    <w:rsid w:val="00BF5419"/>
    <w:rsid w:val="00BF5603"/>
    <w:rsid w:val="00BF5C4D"/>
    <w:rsid w:val="00BF5D50"/>
    <w:rsid w:val="00BF5DD2"/>
    <w:rsid w:val="00BF6019"/>
    <w:rsid w:val="00BF6299"/>
    <w:rsid w:val="00BF635F"/>
    <w:rsid w:val="00BF653E"/>
    <w:rsid w:val="00BF6676"/>
    <w:rsid w:val="00BF6984"/>
    <w:rsid w:val="00BF699D"/>
    <w:rsid w:val="00BF6B5C"/>
    <w:rsid w:val="00BF6D07"/>
    <w:rsid w:val="00BF6E41"/>
    <w:rsid w:val="00BF6F14"/>
    <w:rsid w:val="00BF6FD5"/>
    <w:rsid w:val="00BF713F"/>
    <w:rsid w:val="00BF74C7"/>
    <w:rsid w:val="00BF74DD"/>
    <w:rsid w:val="00BF779D"/>
    <w:rsid w:val="00BF796E"/>
    <w:rsid w:val="00BF7C56"/>
    <w:rsid w:val="00BF7D02"/>
    <w:rsid w:val="00BF7D2F"/>
    <w:rsid w:val="00BF7D6E"/>
    <w:rsid w:val="00BF7DBB"/>
    <w:rsid w:val="00BF7E25"/>
    <w:rsid w:val="00C00122"/>
    <w:rsid w:val="00C00212"/>
    <w:rsid w:val="00C00293"/>
    <w:rsid w:val="00C006B6"/>
    <w:rsid w:val="00C00745"/>
    <w:rsid w:val="00C00BE6"/>
    <w:rsid w:val="00C00EE8"/>
    <w:rsid w:val="00C015F1"/>
    <w:rsid w:val="00C0179B"/>
    <w:rsid w:val="00C0195D"/>
    <w:rsid w:val="00C01AF7"/>
    <w:rsid w:val="00C01F33"/>
    <w:rsid w:val="00C0219F"/>
    <w:rsid w:val="00C0224B"/>
    <w:rsid w:val="00C024A7"/>
    <w:rsid w:val="00C0250B"/>
    <w:rsid w:val="00C027E7"/>
    <w:rsid w:val="00C02824"/>
    <w:rsid w:val="00C028B4"/>
    <w:rsid w:val="00C02905"/>
    <w:rsid w:val="00C02CC6"/>
    <w:rsid w:val="00C03491"/>
    <w:rsid w:val="00C0354D"/>
    <w:rsid w:val="00C036DE"/>
    <w:rsid w:val="00C038DD"/>
    <w:rsid w:val="00C03D3A"/>
    <w:rsid w:val="00C040F7"/>
    <w:rsid w:val="00C041DB"/>
    <w:rsid w:val="00C0420A"/>
    <w:rsid w:val="00C04456"/>
    <w:rsid w:val="00C0446C"/>
    <w:rsid w:val="00C044AB"/>
    <w:rsid w:val="00C045DE"/>
    <w:rsid w:val="00C048B8"/>
    <w:rsid w:val="00C048EB"/>
    <w:rsid w:val="00C048EF"/>
    <w:rsid w:val="00C0494E"/>
    <w:rsid w:val="00C049EE"/>
    <w:rsid w:val="00C04A9E"/>
    <w:rsid w:val="00C04B46"/>
    <w:rsid w:val="00C04E7A"/>
    <w:rsid w:val="00C050C9"/>
    <w:rsid w:val="00C05136"/>
    <w:rsid w:val="00C0524F"/>
    <w:rsid w:val="00C05279"/>
    <w:rsid w:val="00C05706"/>
    <w:rsid w:val="00C057AC"/>
    <w:rsid w:val="00C05ACE"/>
    <w:rsid w:val="00C05BE1"/>
    <w:rsid w:val="00C05C73"/>
    <w:rsid w:val="00C05E05"/>
    <w:rsid w:val="00C0628C"/>
    <w:rsid w:val="00C0640D"/>
    <w:rsid w:val="00C06721"/>
    <w:rsid w:val="00C06926"/>
    <w:rsid w:val="00C06D77"/>
    <w:rsid w:val="00C06E4B"/>
    <w:rsid w:val="00C07183"/>
    <w:rsid w:val="00C07290"/>
    <w:rsid w:val="00C07377"/>
    <w:rsid w:val="00C0744C"/>
    <w:rsid w:val="00C077F5"/>
    <w:rsid w:val="00C07B6D"/>
    <w:rsid w:val="00C07C7C"/>
    <w:rsid w:val="00C07ED0"/>
    <w:rsid w:val="00C10034"/>
    <w:rsid w:val="00C1036C"/>
    <w:rsid w:val="00C10478"/>
    <w:rsid w:val="00C104A1"/>
    <w:rsid w:val="00C108FB"/>
    <w:rsid w:val="00C10EAD"/>
    <w:rsid w:val="00C10F43"/>
    <w:rsid w:val="00C11107"/>
    <w:rsid w:val="00C11464"/>
    <w:rsid w:val="00C114FD"/>
    <w:rsid w:val="00C115BE"/>
    <w:rsid w:val="00C118A8"/>
    <w:rsid w:val="00C118B6"/>
    <w:rsid w:val="00C11AA5"/>
    <w:rsid w:val="00C12107"/>
    <w:rsid w:val="00C125B6"/>
    <w:rsid w:val="00C12875"/>
    <w:rsid w:val="00C129F8"/>
    <w:rsid w:val="00C12D4E"/>
    <w:rsid w:val="00C12D5A"/>
    <w:rsid w:val="00C12FBC"/>
    <w:rsid w:val="00C13181"/>
    <w:rsid w:val="00C13A1F"/>
    <w:rsid w:val="00C13A91"/>
    <w:rsid w:val="00C13E28"/>
    <w:rsid w:val="00C13FF4"/>
    <w:rsid w:val="00C1404C"/>
    <w:rsid w:val="00C141CE"/>
    <w:rsid w:val="00C1431A"/>
    <w:rsid w:val="00C1434F"/>
    <w:rsid w:val="00C14395"/>
    <w:rsid w:val="00C144FE"/>
    <w:rsid w:val="00C1458B"/>
    <w:rsid w:val="00C1474F"/>
    <w:rsid w:val="00C14855"/>
    <w:rsid w:val="00C148B0"/>
    <w:rsid w:val="00C1491A"/>
    <w:rsid w:val="00C14D4B"/>
    <w:rsid w:val="00C14EA8"/>
    <w:rsid w:val="00C14ED3"/>
    <w:rsid w:val="00C15067"/>
    <w:rsid w:val="00C15233"/>
    <w:rsid w:val="00C15407"/>
    <w:rsid w:val="00C1545F"/>
    <w:rsid w:val="00C154BB"/>
    <w:rsid w:val="00C1595B"/>
    <w:rsid w:val="00C1599F"/>
    <w:rsid w:val="00C159C1"/>
    <w:rsid w:val="00C15B4A"/>
    <w:rsid w:val="00C1607A"/>
    <w:rsid w:val="00C1611A"/>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2F0"/>
    <w:rsid w:val="00C20666"/>
    <w:rsid w:val="00C2080D"/>
    <w:rsid w:val="00C20A6C"/>
    <w:rsid w:val="00C20B07"/>
    <w:rsid w:val="00C21091"/>
    <w:rsid w:val="00C2133F"/>
    <w:rsid w:val="00C21924"/>
    <w:rsid w:val="00C21FB0"/>
    <w:rsid w:val="00C22497"/>
    <w:rsid w:val="00C224BE"/>
    <w:rsid w:val="00C22734"/>
    <w:rsid w:val="00C227D9"/>
    <w:rsid w:val="00C22992"/>
    <w:rsid w:val="00C22A3B"/>
    <w:rsid w:val="00C2316D"/>
    <w:rsid w:val="00C232F1"/>
    <w:rsid w:val="00C23535"/>
    <w:rsid w:val="00C235AD"/>
    <w:rsid w:val="00C237D3"/>
    <w:rsid w:val="00C238F3"/>
    <w:rsid w:val="00C23999"/>
    <w:rsid w:val="00C23AD6"/>
    <w:rsid w:val="00C23B72"/>
    <w:rsid w:val="00C23DB1"/>
    <w:rsid w:val="00C23EB8"/>
    <w:rsid w:val="00C23EC7"/>
    <w:rsid w:val="00C23EC8"/>
    <w:rsid w:val="00C24037"/>
    <w:rsid w:val="00C2403B"/>
    <w:rsid w:val="00C241DD"/>
    <w:rsid w:val="00C241F2"/>
    <w:rsid w:val="00C2474B"/>
    <w:rsid w:val="00C247B7"/>
    <w:rsid w:val="00C24846"/>
    <w:rsid w:val="00C24C6E"/>
    <w:rsid w:val="00C24EB0"/>
    <w:rsid w:val="00C24EE0"/>
    <w:rsid w:val="00C24F8A"/>
    <w:rsid w:val="00C25193"/>
    <w:rsid w:val="00C25565"/>
    <w:rsid w:val="00C2563D"/>
    <w:rsid w:val="00C25754"/>
    <w:rsid w:val="00C25837"/>
    <w:rsid w:val="00C258BD"/>
    <w:rsid w:val="00C25D70"/>
    <w:rsid w:val="00C264F3"/>
    <w:rsid w:val="00C2665D"/>
    <w:rsid w:val="00C267ED"/>
    <w:rsid w:val="00C26B12"/>
    <w:rsid w:val="00C26F9C"/>
    <w:rsid w:val="00C271E5"/>
    <w:rsid w:val="00C271F2"/>
    <w:rsid w:val="00C274D6"/>
    <w:rsid w:val="00C276EF"/>
    <w:rsid w:val="00C277BD"/>
    <w:rsid w:val="00C279B5"/>
    <w:rsid w:val="00C279CD"/>
    <w:rsid w:val="00C27A1A"/>
    <w:rsid w:val="00C27C45"/>
    <w:rsid w:val="00C27F39"/>
    <w:rsid w:val="00C300F2"/>
    <w:rsid w:val="00C307E6"/>
    <w:rsid w:val="00C30B0A"/>
    <w:rsid w:val="00C30FBE"/>
    <w:rsid w:val="00C31264"/>
    <w:rsid w:val="00C314D5"/>
    <w:rsid w:val="00C316F3"/>
    <w:rsid w:val="00C317D7"/>
    <w:rsid w:val="00C3191C"/>
    <w:rsid w:val="00C31B7E"/>
    <w:rsid w:val="00C31C2B"/>
    <w:rsid w:val="00C31CA9"/>
    <w:rsid w:val="00C31FEF"/>
    <w:rsid w:val="00C3297D"/>
    <w:rsid w:val="00C32A2A"/>
    <w:rsid w:val="00C32B46"/>
    <w:rsid w:val="00C32CC3"/>
    <w:rsid w:val="00C33184"/>
    <w:rsid w:val="00C331CB"/>
    <w:rsid w:val="00C3323D"/>
    <w:rsid w:val="00C3385A"/>
    <w:rsid w:val="00C33C51"/>
    <w:rsid w:val="00C33D0B"/>
    <w:rsid w:val="00C34150"/>
    <w:rsid w:val="00C343AB"/>
    <w:rsid w:val="00C34AC0"/>
    <w:rsid w:val="00C34B19"/>
    <w:rsid w:val="00C351A0"/>
    <w:rsid w:val="00C35312"/>
    <w:rsid w:val="00C35507"/>
    <w:rsid w:val="00C35B6A"/>
    <w:rsid w:val="00C35B6C"/>
    <w:rsid w:val="00C35B73"/>
    <w:rsid w:val="00C35D69"/>
    <w:rsid w:val="00C366A1"/>
    <w:rsid w:val="00C36B72"/>
    <w:rsid w:val="00C36B7F"/>
    <w:rsid w:val="00C3719D"/>
    <w:rsid w:val="00C373A7"/>
    <w:rsid w:val="00C375BE"/>
    <w:rsid w:val="00C37619"/>
    <w:rsid w:val="00C37739"/>
    <w:rsid w:val="00C3797D"/>
    <w:rsid w:val="00C379AF"/>
    <w:rsid w:val="00C37C3A"/>
    <w:rsid w:val="00C37CB2"/>
    <w:rsid w:val="00C37CBF"/>
    <w:rsid w:val="00C37E6E"/>
    <w:rsid w:val="00C37EB2"/>
    <w:rsid w:val="00C401C0"/>
    <w:rsid w:val="00C40284"/>
    <w:rsid w:val="00C40681"/>
    <w:rsid w:val="00C407EE"/>
    <w:rsid w:val="00C4087F"/>
    <w:rsid w:val="00C408CF"/>
    <w:rsid w:val="00C40E56"/>
    <w:rsid w:val="00C40F72"/>
    <w:rsid w:val="00C40FB4"/>
    <w:rsid w:val="00C40FD5"/>
    <w:rsid w:val="00C4111F"/>
    <w:rsid w:val="00C41129"/>
    <w:rsid w:val="00C411C3"/>
    <w:rsid w:val="00C412F0"/>
    <w:rsid w:val="00C4146B"/>
    <w:rsid w:val="00C41507"/>
    <w:rsid w:val="00C41657"/>
    <w:rsid w:val="00C4198A"/>
    <w:rsid w:val="00C41B1C"/>
    <w:rsid w:val="00C41BAE"/>
    <w:rsid w:val="00C41CA6"/>
    <w:rsid w:val="00C41F38"/>
    <w:rsid w:val="00C420E5"/>
    <w:rsid w:val="00C421EA"/>
    <w:rsid w:val="00C421F3"/>
    <w:rsid w:val="00C42685"/>
    <w:rsid w:val="00C42A9B"/>
    <w:rsid w:val="00C42E8A"/>
    <w:rsid w:val="00C433A1"/>
    <w:rsid w:val="00C43496"/>
    <w:rsid w:val="00C43573"/>
    <w:rsid w:val="00C435BF"/>
    <w:rsid w:val="00C43648"/>
    <w:rsid w:val="00C4367F"/>
    <w:rsid w:val="00C43986"/>
    <w:rsid w:val="00C43DA2"/>
    <w:rsid w:val="00C43DCF"/>
    <w:rsid w:val="00C441FD"/>
    <w:rsid w:val="00C44646"/>
    <w:rsid w:val="00C4481A"/>
    <w:rsid w:val="00C44862"/>
    <w:rsid w:val="00C44931"/>
    <w:rsid w:val="00C44A62"/>
    <w:rsid w:val="00C44B07"/>
    <w:rsid w:val="00C44E14"/>
    <w:rsid w:val="00C44F16"/>
    <w:rsid w:val="00C44FC1"/>
    <w:rsid w:val="00C45212"/>
    <w:rsid w:val="00C453C9"/>
    <w:rsid w:val="00C45760"/>
    <w:rsid w:val="00C45FE7"/>
    <w:rsid w:val="00C46250"/>
    <w:rsid w:val="00C46283"/>
    <w:rsid w:val="00C463CA"/>
    <w:rsid w:val="00C46A4F"/>
    <w:rsid w:val="00C46A7F"/>
    <w:rsid w:val="00C46C3D"/>
    <w:rsid w:val="00C46D17"/>
    <w:rsid w:val="00C46F97"/>
    <w:rsid w:val="00C47070"/>
    <w:rsid w:val="00C47155"/>
    <w:rsid w:val="00C4715E"/>
    <w:rsid w:val="00C472E2"/>
    <w:rsid w:val="00C473A5"/>
    <w:rsid w:val="00C474C2"/>
    <w:rsid w:val="00C4760E"/>
    <w:rsid w:val="00C47624"/>
    <w:rsid w:val="00C47680"/>
    <w:rsid w:val="00C477D2"/>
    <w:rsid w:val="00C47C9E"/>
    <w:rsid w:val="00C50193"/>
    <w:rsid w:val="00C50203"/>
    <w:rsid w:val="00C50267"/>
    <w:rsid w:val="00C504CE"/>
    <w:rsid w:val="00C5055A"/>
    <w:rsid w:val="00C50688"/>
    <w:rsid w:val="00C50818"/>
    <w:rsid w:val="00C51190"/>
    <w:rsid w:val="00C511DA"/>
    <w:rsid w:val="00C513F7"/>
    <w:rsid w:val="00C516B4"/>
    <w:rsid w:val="00C51775"/>
    <w:rsid w:val="00C518C8"/>
    <w:rsid w:val="00C51A33"/>
    <w:rsid w:val="00C51A36"/>
    <w:rsid w:val="00C51B3A"/>
    <w:rsid w:val="00C51EE3"/>
    <w:rsid w:val="00C520D5"/>
    <w:rsid w:val="00C5242E"/>
    <w:rsid w:val="00C5250A"/>
    <w:rsid w:val="00C52790"/>
    <w:rsid w:val="00C5290F"/>
    <w:rsid w:val="00C5293A"/>
    <w:rsid w:val="00C52A1E"/>
    <w:rsid w:val="00C53115"/>
    <w:rsid w:val="00C53202"/>
    <w:rsid w:val="00C532C0"/>
    <w:rsid w:val="00C53533"/>
    <w:rsid w:val="00C5365E"/>
    <w:rsid w:val="00C5384A"/>
    <w:rsid w:val="00C539FA"/>
    <w:rsid w:val="00C53BA7"/>
    <w:rsid w:val="00C53C63"/>
    <w:rsid w:val="00C53D36"/>
    <w:rsid w:val="00C53F39"/>
    <w:rsid w:val="00C53F64"/>
    <w:rsid w:val="00C54031"/>
    <w:rsid w:val="00C5420E"/>
    <w:rsid w:val="00C5478A"/>
    <w:rsid w:val="00C54995"/>
    <w:rsid w:val="00C54B4A"/>
    <w:rsid w:val="00C54D41"/>
    <w:rsid w:val="00C54DB5"/>
    <w:rsid w:val="00C54FEB"/>
    <w:rsid w:val="00C552E9"/>
    <w:rsid w:val="00C55389"/>
    <w:rsid w:val="00C55536"/>
    <w:rsid w:val="00C55670"/>
    <w:rsid w:val="00C55983"/>
    <w:rsid w:val="00C55F37"/>
    <w:rsid w:val="00C55FDF"/>
    <w:rsid w:val="00C56082"/>
    <w:rsid w:val="00C560AB"/>
    <w:rsid w:val="00C56235"/>
    <w:rsid w:val="00C5627E"/>
    <w:rsid w:val="00C5631D"/>
    <w:rsid w:val="00C563FB"/>
    <w:rsid w:val="00C56AC5"/>
    <w:rsid w:val="00C56C45"/>
    <w:rsid w:val="00C57072"/>
    <w:rsid w:val="00C574E4"/>
    <w:rsid w:val="00C576CB"/>
    <w:rsid w:val="00C5780B"/>
    <w:rsid w:val="00C57A75"/>
    <w:rsid w:val="00C57BA2"/>
    <w:rsid w:val="00C57E4F"/>
    <w:rsid w:val="00C60005"/>
    <w:rsid w:val="00C60163"/>
    <w:rsid w:val="00C604BF"/>
    <w:rsid w:val="00C604DA"/>
    <w:rsid w:val="00C604DE"/>
    <w:rsid w:val="00C6053C"/>
    <w:rsid w:val="00C605A5"/>
    <w:rsid w:val="00C605B6"/>
    <w:rsid w:val="00C6066F"/>
    <w:rsid w:val="00C606F4"/>
    <w:rsid w:val="00C60783"/>
    <w:rsid w:val="00C60CC4"/>
    <w:rsid w:val="00C60CCA"/>
    <w:rsid w:val="00C60DA6"/>
    <w:rsid w:val="00C61223"/>
    <w:rsid w:val="00C6132B"/>
    <w:rsid w:val="00C614C8"/>
    <w:rsid w:val="00C61599"/>
    <w:rsid w:val="00C61606"/>
    <w:rsid w:val="00C61738"/>
    <w:rsid w:val="00C61A26"/>
    <w:rsid w:val="00C61A5D"/>
    <w:rsid w:val="00C6202F"/>
    <w:rsid w:val="00C62069"/>
    <w:rsid w:val="00C622CB"/>
    <w:rsid w:val="00C627E9"/>
    <w:rsid w:val="00C62842"/>
    <w:rsid w:val="00C62949"/>
    <w:rsid w:val="00C62F94"/>
    <w:rsid w:val="00C62F9A"/>
    <w:rsid w:val="00C63012"/>
    <w:rsid w:val="00C6332B"/>
    <w:rsid w:val="00C6336E"/>
    <w:rsid w:val="00C633A8"/>
    <w:rsid w:val="00C633DB"/>
    <w:rsid w:val="00C6342F"/>
    <w:rsid w:val="00C63B0D"/>
    <w:rsid w:val="00C63E1D"/>
    <w:rsid w:val="00C63F32"/>
    <w:rsid w:val="00C64020"/>
    <w:rsid w:val="00C640AE"/>
    <w:rsid w:val="00C640C7"/>
    <w:rsid w:val="00C640E1"/>
    <w:rsid w:val="00C644F6"/>
    <w:rsid w:val="00C64672"/>
    <w:rsid w:val="00C646B9"/>
    <w:rsid w:val="00C64894"/>
    <w:rsid w:val="00C64AE7"/>
    <w:rsid w:val="00C64B28"/>
    <w:rsid w:val="00C64D93"/>
    <w:rsid w:val="00C653B1"/>
    <w:rsid w:val="00C65430"/>
    <w:rsid w:val="00C6544D"/>
    <w:rsid w:val="00C655E0"/>
    <w:rsid w:val="00C657B8"/>
    <w:rsid w:val="00C6630B"/>
    <w:rsid w:val="00C66653"/>
    <w:rsid w:val="00C66776"/>
    <w:rsid w:val="00C66FB7"/>
    <w:rsid w:val="00C67190"/>
    <w:rsid w:val="00C67A5E"/>
    <w:rsid w:val="00C67C71"/>
    <w:rsid w:val="00C67D22"/>
    <w:rsid w:val="00C67D47"/>
    <w:rsid w:val="00C67F3A"/>
    <w:rsid w:val="00C70098"/>
    <w:rsid w:val="00C70697"/>
    <w:rsid w:val="00C707D8"/>
    <w:rsid w:val="00C70E3C"/>
    <w:rsid w:val="00C70FA7"/>
    <w:rsid w:val="00C714D5"/>
    <w:rsid w:val="00C71632"/>
    <w:rsid w:val="00C71E23"/>
    <w:rsid w:val="00C71EA9"/>
    <w:rsid w:val="00C71F36"/>
    <w:rsid w:val="00C71FFC"/>
    <w:rsid w:val="00C72093"/>
    <w:rsid w:val="00C723AB"/>
    <w:rsid w:val="00C723E4"/>
    <w:rsid w:val="00C724FD"/>
    <w:rsid w:val="00C72515"/>
    <w:rsid w:val="00C7258C"/>
    <w:rsid w:val="00C72619"/>
    <w:rsid w:val="00C72783"/>
    <w:rsid w:val="00C727C1"/>
    <w:rsid w:val="00C729CA"/>
    <w:rsid w:val="00C72EA4"/>
    <w:rsid w:val="00C72EF4"/>
    <w:rsid w:val="00C72FC7"/>
    <w:rsid w:val="00C7313A"/>
    <w:rsid w:val="00C73256"/>
    <w:rsid w:val="00C7332E"/>
    <w:rsid w:val="00C73525"/>
    <w:rsid w:val="00C736AC"/>
    <w:rsid w:val="00C737A4"/>
    <w:rsid w:val="00C73AE2"/>
    <w:rsid w:val="00C73CF9"/>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CE2"/>
    <w:rsid w:val="00C74F22"/>
    <w:rsid w:val="00C74FAE"/>
    <w:rsid w:val="00C75190"/>
    <w:rsid w:val="00C7520D"/>
    <w:rsid w:val="00C75305"/>
    <w:rsid w:val="00C75581"/>
    <w:rsid w:val="00C75824"/>
    <w:rsid w:val="00C75880"/>
    <w:rsid w:val="00C75ADB"/>
    <w:rsid w:val="00C75B40"/>
    <w:rsid w:val="00C75D2F"/>
    <w:rsid w:val="00C75F5B"/>
    <w:rsid w:val="00C761CC"/>
    <w:rsid w:val="00C76208"/>
    <w:rsid w:val="00C76424"/>
    <w:rsid w:val="00C76727"/>
    <w:rsid w:val="00C767BE"/>
    <w:rsid w:val="00C769F3"/>
    <w:rsid w:val="00C76BBE"/>
    <w:rsid w:val="00C76CE7"/>
    <w:rsid w:val="00C76D95"/>
    <w:rsid w:val="00C76E3C"/>
    <w:rsid w:val="00C7780A"/>
    <w:rsid w:val="00C77857"/>
    <w:rsid w:val="00C77918"/>
    <w:rsid w:val="00C779D9"/>
    <w:rsid w:val="00C77A4F"/>
    <w:rsid w:val="00C77B18"/>
    <w:rsid w:val="00C77CCC"/>
    <w:rsid w:val="00C77DFB"/>
    <w:rsid w:val="00C77EA8"/>
    <w:rsid w:val="00C77F9F"/>
    <w:rsid w:val="00C80208"/>
    <w:rsid w:val="00C80607"/>
    <w:rsid w:val="00C80EC2"/>
    <w:rsid w:val="00C80F81"/>
    <w:rsid w:val="00C80F96"/>
    <w:rsid w:val="00C80FD5"/>
    <w:rsid w:val="00C81039"/>
    <w:rsid w:val="00C8146E"/>
    <w:rsid w:val="00C81568"/>
    <w:rsid w:val="00C81618"/>
    <w:rsid w:val="00C81816"/>
    <w:rsid w:val="00C81E38"/>
    <w:rsid w:val="00C820E1"/>
    <w:rsid w:val="00C822D6"/>
    <w:rsid w:val="00C82874"/>
    <w:rsid w:val="00C828EA"/>
    <w:rsid w:val="00C82920"/>
    <w:rsid w:val="00C82BDC"/>
    <w:rsid w:val="00C82F71"/>
    <w:rsid w:val="00C82F8B"/>
    <w:rsid w:val="00C830B2"/>
    <w:rsid w:val="00C8336E"/>
    <w:rsid w:val="00C834C5"/>
    <w:rsid w:val="00C835F6"/>
    <w:rsid w:val="00C83698"/>
    <w:rsid w:val="00C8396A"/>
    <w:rsid w:val="00C839D5"/>
    <w:rsid w:val="00C83B98"/>
    <w:rsid w:val="00C83BD5"/>
    <w:rsid w:val="00C83F9C"/>
    <w:rsid w:val="00C8428E"/>
    <w:rsid w:val="00C842F0"/>
    <w:rsid w:val="00C84387"/>
    <w:rsid w:val="00C8472B"/>
    <w:rsid w:val="00C848CA"/>
    <w:rsid w:val="00C84996"/>
    <w:rsid w:val="00C84D61"/>
    <w:rsid w:val="00C84E79"/>
    <w:rsid w:val="00C85073"/>
    <w:rsid w:val="00C852DE"/>
    <w:rsid w:val="00C85508"/>
    <w:rsid w:val="00C85B8E"/>
    <w:rsid w:val="00C85C56"/>
    <w:rsid w:val="00C85D5E"/>
    <w:rsid w:val="00C85E49"/>
    <w:rsid w:val="00C8600A"/>
    <w:rsid w:val="00C862AD"/>
    <w:rsid w:val="00C86A54"/>
    <w:rsid w:val="00C86D0D"/>
    <w:rsid w:val="00C86F28"/>
    <w:rsid w:val="00C87077"/>
    <w:rsid w:val="00C87341"/>
    <w:rsid w:val="00C8753F"/>
    <w:rsid w:val="00C877B7"/>
    <w:rsid w:val="00C87972"/>
    <w:rsid w:val="00C8799A"/>
    <w:rsid w:val="00C879A7"/>
    <w:rsid w:val="00C87A53"/>
    <w:rsid w:val="00C87A56"/>
    <w:rsid w:val="00C87AC1"/>
    <w:rsid w:val="00C87D20"/>
    <w:rsid w:val="00C87D42"/>
    <w:rsid w:val="00C87E25"/>
    <w:rsid w:val="00C87E44"/>
    <w:rsid w:val="00C87EFB"/>
    <w:rsid w:val="00C90145"/>
    <w:rsid w:val="00C90279"/>
    <w:rsid w:val="00C9027A"/>
    <w:rsid w:val="00C9046C"/>
    <w:rsid w:val="00C9068E"/>
    <w:rsid w:val="00C906B3"/>
    <w:rsid w:val="00C906EE"/>
    <w:rsid w:val="00C907D9"/>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2D83"/>
    <w:rsid w:val="00C9304B"/>
    <w:rsid w:val="00C930A4"/>
    <w:rsid w:val="00C9316B"/>
    <w:rsid w:val="00C93448"/>
    <w:rsid w:val="00C93486"/>
    <w:rsid w:val="00C93814"/>
    <w:rsid w:val="00C93A3D"/>
    <w:rsid w:val="00C93C4B"/>
    <w:rsid w:val="00C93E0D"/>
    <w:rsid w:val="00C93FC7"/>
    <w:rsid w:val="00C944AB"/>
    <w:rsid w:val="00C94553"/>
    <w:rsid w:val="00C9496C"/>
    <w:rsid w:val="00C94ACF"/>
    <w:rsid w:val="00C95A9C"/>
    <w:rsid w:val="00C95AD0"/>
    <w:rsid w:val="00C95B40"/>
    <w:rsid w:val="00C965CB"/>
    <w:rsid w:val="00C96753"/>
    <w:rsid w:val="00C967C6"/>
    <w:rsid w:val="00C96A84"/>
    <w:rsid w:val="00C96ADE"/>
    <w:rsid w:val="00C96B09"/>
    <w:rsid w:val="00C97236"/>
    <w:rsid w:val="00C972F9"/>
    <w:rsid w:val="00C97408"/>
    <w:rsid w:val="00C97435"/>
    <w:rsid w:val="00C97EED"/>
    <w:rsid w:val="00C97F2F"/>
    <w:rsid w:val="00CA019E"/>
    <w:rsid w:val="00CA03D5"/>
    <w:rsid w:val="00CA04C9"/>
    <w:rsid w:val="00CA05EE"/>
    <w:rsid w:val="00CA0942"/>
    <w:rsid w:val="00CA0A15"/>
    <w:rsid w:val="00CA0A24"/>
    <w:rsid w:val="00CA0A60"/>
    <w:rsid w:val="00CA0AA6"/>
    <w:rsid w:val="00CA0BB3"/>
    <w:rsid w:val="00CA1246"/>
    <w:rsid w:val="00CA191A"/>
    <w:rsid w:val="00CA19F1"/>
    <w:rsid w:val="00CA1BB1"/>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4DB"/>
    <w:rsid w:val="00CA36C8"/>
    <w:rsid w:val="00CA373D"/>
    <w:rsid w:val="00CA38FD"/>
    <w:rsid w:val="00CA3986"/>
    <w:rsid w:val="00CA39DF"/>
    <w:rsid w:val="00CA39F2"/>
    <w:rsid w:val="00CA41EB"/>
    <w:rsid w:val="00CA4298"/>
    <w:rsid w:val="00CA47E3"/>
    <w:rsid w:val="00CA4B95"/>
    <w:rsid w:val="00CA4EF5"/>
    <w:rsid w:val="00CA503F"/>
    <w:rsid w:val="00CA526E"/>
    <w:rsid w:val="00CA5287"/>
    <w:rsid w:val="00CA56D5"/>
    <w:rsid w:val="00CA5876"/>
    <w:rsid w:val="00CA5C88"/>
    <w:rsid w:val="00CA5E33"/>
    <w:rsid w:val="00CA5E9C"/>
    <w:rsid w:val="00CA6155"/>
    <w:rsid w:val="00CA6310"/>
    <w:rsid w:val="00CA6770"/>
    <w:rsid w:val="00CA682D"/>
    <w:rsid w:val="00CA68D3"/>
    <w:rsid w:val="00CA6996"/>
    <w:rsid w:val="00CA6B42"/>
    <w:rsid w:val="00CA6C21"/>
    <w:rsid w:val="00CA6DCA"/>
    <w:rsid w:val="00CA6DEA"/>
    <w:rsid w:val="00CA6E9A"/>
    <w:rsid w:val="00CA6EC9"/>
    <w:rsid w:val="00CA6FB1"/>
    <w:rsid w:val="00CA702B"/>
    <w:rsid w:val="00CA713C"/>
    <w:rsid w:val="00CA7272"/>
    <w:rsid w:val="00CA7345"/>
    <w:rsid w:val="00CA7544"/>
    <w:rsid w:val="00CA76D9"/>
    <w:rsid w:val="00CA78E8"/>
    <w:rsid w:val="00CA7996"/>
    <w:rsid w:val="00CA7BB8"/>
    <w:rsid w:val="00CB00BC"/>
    <w:rsid w:val="00CB00E0"/>
    <w:rsid w:val="00CB0331"/>
    <w:rsid w:val="00CB0442"/>
    <w:rsid w:val="00CB05BC"/>
    <w:rsid w:val="00CB082E"/>
    <w:rsid w:val="00CB0D62"/>
    <w:rsid w:val="00CB0EA7"/>
    <w:rsid w:val="00CB11C2"/>
    <w:rsid w:val="00CB1429"/>
    <w:rsid w:val="00CB1D56"/>
    <w:rsid w:val="00CB1EB7"/>
    <w:rsid w:val="00CB1F63"/>
    <w:rsid w:val="00CB21AA"/>
    <w:rsid w:val="00CB2205"/>
    <w:rsid w:val="00CB223E"/>
    <w:rsid w:val="00CB23ED"/>
    <w:rsid w:val="00CB23FC"/>
    <w:rsid w:val="00CB2502"/>
    <w:rsid w:val="00CB2648"/>
    <w:rsid w:val="00CB26EB"/>
    <w:rsid w:val="00CB277A"/>
    <w:rsid w:val="00CB2B0E"/>
    <w:rsid w:val="00CB3353"/>
    <w:rsid w:val="00CB34A7"/>
    <w:rsid w:val="00CB34AD"/>
    <w:rsid w:val="00CB36EC"/>
    <w:rsid w:val="00CB38BD"/>
    <w:rsid w:val="00CB3AEC"/>
    <w:rsid w:val="00CB3B18"/>
    <w:rsid w:val="00CB3B4E"/>
    <w:rsid w:val="00CB3EC7"/>
    <w:rsid w:val="00CB4424"/>
    <w:rsid w:val="00CB4556"/>
    <w:rsid w:val="00CB492A"/>
    <w:rsid w:val="00CB4A54"/>
    <w:rsid w:val="00CB4B7E"/>
    <w:rsid w:val="00CB4D1A"/>
    <w:rsid w:val="00CB506F"/>
    <w:rsid w:val="00CB5257"/>
    <w:rsid w:val="00CB52D9"/>
    <w:rsid w:val="00CB5964"/>
    <w:rsid w:val="00CB5A81"/>
    <w:rsid w:val="00CB5CEA"/>
    <w:rsid w:val="00CB5DAB"/>
    <w:rsid w:val="00CB5EE4"/>
    <w:rsid w:val="00CB5FBC"/>
    <w:rsid w:val="00CB62C7"/>
    <w:rsid w:val="00CB66A7"/>
    <w:rsid w:val="00CB6772"/>
    <w:rsid w:val="00CB6882"/>
    <w:rsid w:val="00CB68D8"/>
    <w:rsid w:val="00CB6910"/>
    <w:rsid w:val="00CB6A55"/>
    <w:rsid w:val="00CB6B63"/>
    <w:rsid w:val="00CB6CFE"/>
    <w:rsid w:val="00CB6D09"/>
    <w:rsid w:val="00CB6D75"/>
    <w:rsid w:val="00CB6D9C"/>
    <w:rsid w:val="00CB7170"/>
    <w:rsid w:val="00CB727B"/>
    <w:rsid w:val="00CB73AE"/>
    <w:rsid w:val="00CB75A7"/>
    <w:rsid w:val="00CB768C"/>
    <w:rsid w:val="00CB787B"/>
    <w:rsid w:val="00CB79DB"/>
    <w:rsid w:val="00CB7BC2"/>
    <w:rsid w:val="00CB7C96"/>
    <w:rsid w:val="00CB7D9C"/>
    <w:rsid w:val="00CB7E7B"/>
    <w:rsid w:val="00CB7F08"/>
    <w:rsid w:val="00CB7F7C"/>
    <w:rsid w:val="00CC02AD"/>
    <w:rsid w:val="00CC040E"/>
    <w:rsid w:val="00CC0440"/>
    <w:rsid w:val="00CC048D"/>
    <w:rsid w:val="00CC09A6"/>
    <w:rsid w:val="00CC0B6A"/>
    <w:rsid w:val="00CC0FCD"/>
    <w:rsid w:val="00CC1042"/>
    <w:rsid w:val="00CC111F"/>
    <w:rsid w:val="00CC11BF"/>
    <w:rsid w:val="00CC11EF"/>
    <w:rsid w:val="00CC129C"/>
    <w:rsid w:val="00CC136F"/>
    <w:rsid w:val="00CC176A"/>
    <w:rsid w:val="00CC1DE0"/>
    <w:rsid w:val="00CC1F66"/>
    <w:rsid w:val="00CC2011"/>
    <w:rsid w:val="00CC231B"/>
    <w:rsid w:val="00CC26C5"/>
    <w:rsid w:val="00CC26FB"/>
    <w:rsid w:val="00CC2894"/>
    <w:rsid w:val="00CC2996"/>
    <w:rsid w:val="00CC2A8E"/>
    <w:rsid w:val="00CC2F5F"/>
    <w:rsid w:val="00CC2F66"/>
    <w:rsid w:val="00CC33FC"/>
    <w:rsid w:val="00CC3437"/>
    <w:rsid w:val="00CC359D"/>
    <w:rsid w:val="00CC3763"/>
    <w:rsid w:val="00CC39B9"/>
    <w:rsid w:val="00CC3A9A"/>
    <w:rsid w:val="00CC3B90"/>
    <w:rsid w:val="00CC3EA0"/>
    <w:rsid w:val="00CC44AB"/>
    <w:rsid w:val="00CC4977"/>
    <w:rsid w:val="00CC4B34"/>
    <w:rsid w:val="00CC4B92"/>
    <w:rsid w:val="00CC4EAB"/>
    <w:rsid w:val="00CC5618"/>
    <w:rsid w:val="00CC5FE1"/>
    <w:rsid w:val="00CC6797"/>
    <w:rsid w:val="00CC687B"/>
    <w:rsid w:val="00CC68F2"/>
    <w:rsid w:val="00CC6E13"/>
    <w:rsid w:val="00CC704E"/>
    <w:rsid w:val="00CC7123"/>
    <w:rsid w:val="00CC71FA"/>
    <w:rsid w:val="00CC724E"/>
    <w:rsid w:val="00CC7346"/>
    <w:rsid w:val="00CC7634"/>
    <w:rsid w:val="00CC76C9"/>
    <w:rsid w:val="00CC76FB"/>
    <w:rsid w:val="00CC7B3B"/>
    <w:rsid w:val="00CC7B45"/>
    <w:rsid w:val="00CC7BAD"/>
    <w:rsid w:val="00CC7BBD"/>
    <w:rsid w:val="00CC7D60"/>
    <w:rsid w:val="00CC7DAE"/>
    <w:rsid w:val="00CC7E6B"/>
    <w:rsid w:val="00CC7E7D"/>
    <w:rsid w:val="00CD0099"/>
    <w:rsid w:val="00CD00AD"/>
    <w:rsid w:val="00CD026D"/>
    <w:rsid w:val="00CD02EF"/>
    <w:rsid w:val="00CD04D2"/>
    <w:rsid w:val="00CD0632"/>
    <w:rsid w:val="00CD06FF"/>
    <w:rsid w:val="00CD0840"/>
    <w:rsid w:val="00CD0BEC"/>
    <w:rsid w:val="00CD0CB5"/>
    <w:rsid w:val="00CD0D79"/>
    <w:rsid w:val="00CD0E2D"/>
    <w:rsid w:val="00CD0F6E"/>
    <w:rsid w:val="00CD1108"/>
    <w:rsid w:val="00CD1188"/>
    <w:rsid w:val="00CD13DF"/>
    <w:rsid w:val="00CD182E"/>
    <w:rsid w:val="00CD18EB"/>
    <w:rsid w:val="00CD1CEE"/>
    <w:rsid w:val="00CD1EB9"/>
    <w:rsid w:val="00CD2074"/>
    <w:rsid w:val="00CD2199"/>
    <w:rsid w:val="00CD2465"/>
    <w:rsid w:val="00CD26E7"/>
    <w:rsid w:val="00CD28FC"/>
    <w:rsid w:val="00CD2BB1"/>
    <w:rsid w:val="00CD2C6D"/>
    <w:rsid w:val="00CD2ED1"/>
    <w:rsid w:val="00CD2FBD"/>
    <w:rsid w:val="00CD3014"/>
    <w:rsid w:val="00CD337B"/>
    <w:rsid w:val="00CD33CA"/>
    <w:rsid w:val="00CD419F"/>
    <w:rsid w:val="00CD438E"/>
    <w:rsid w:val="00CD4599"/>
    <w:rsid w:val="00CD4FC4"/>
    <w:rsid w:val="00CD51D9"/>
    <w:rsid w:val="00CD550F"/>
    <w:rsid w:val="00CD56E9"/>
    <w:rsid w:val="00CD571D"/>
    <w:rsid w:val="00CD5753"/>
    <w:rsid w:val="00CD5979"/>
    <w:rsid w:val="00CD598B"/>
    <w:rsid w:val="00CD5BE5"/>
    <w:rsid w:val="00CD5C65"/>
    <w:rsid w:val="00CD5EC4"/>
    <w:rsid w:val="00CD6147"/>
    <w:rsid w:val="00CD620F"/>
    <w:rsid w:val="00CD67BB"/>
    <w:rsid w:val="00CD698F"/>
    <w:rsid w:val="00CD6C67"/>
    <w:rsid w:val="00CD6D43"/>
    <w:rsid w:val="00CD6F6B"/>
    <w:rsid w:val="00CD7045"/>
    <w:rsid w:val="00CD7090"/>
    <w:rsid w:val="00CD71E9"/>
    <w:rsid w:val="00CD73ED"/>
    <w:rsid w:val="00CD7605"/>
    <w:rsid w:val="00CD7775"/>
    <w:rsid w:val="00CD7A01"/>
    <w:rsid w:val="00CD7C48"/>
    <w:rsid w:val="00CD7DF7"/>
    <w:rsid w:val="00CD7F08"/>
    <w:rsid w:val="00CE0118"/>
    <w:rsid w:val="00CE0243"/>
    <w:rsid w:val="00CE026C"/>
    <w:rsid w:val="00CE0424"/>
    <w:rsid w:val="00CE09F5"/>
    <w:rsid w:val="00CE0A0C"/>
    <w:rsid w:val="00CE0A6D"/>
    <w:rsid w:val="00CE0AF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6D6"/>
    <w:rsid w:val="00CE2975"/>
    <w:rsid w:val="00CE297A"/>
    <w:rsid w:val="00CE2996"/>
    <w:rsid w:val="00CE2F5A"/>
    <w:rsid w:val="00CE331F"/>
    <w:rsid w:val="00CE3519"/>
    <w:rsid w:val="00CE36A1"/>
    <w:rsid w:val="00CE39B6"/>
    <w:rsid w:val="00CE39ED"/>
    <w:rsid w:val="00CE3B92"/>
    <w:rsid w:val="00CE3DB1"/>
    <w:rsid w:val="00CE4315"/>
    <w:rsid w:val="00CE45F7"/>
    <w:rsid w:val="00CE460A"/>
    <w:rsid w:val="00CE462A"/>
    <w:rsid w:val="00CE46BD"/>
    <w:rsid w:val="00CE48EF"/>
    <w:rsid w:val="00CE4A2C"/>
    <w:rsid w:val="00CE4A2D"/>
    <w:rsid w:val="00CE4BC5"/>
    <w:rsid w:val="00CE4CE3"/>
    <w:rsid w:val="00CE50EF"/>
    <w:rsid w:val="00CE52FD"/>
    <w:rsid w:val="00CE56A9"/>
    <w:rsid w:val="00CE5700"/>
    <w:rsid w:val="00CE58B3"/>
    <w:rsid w:val="00CE5A5B"/>
    <w:rsid w:val="00CE5AB0"/>
    <w:rsid w:val="00CE5D8B"/>
    <w:rsid w:val="00CE5EE1"/>
    <w:rsid w:val="00CE6477"/>
    <w:rsid w:val="00CE684F"/>
    <w:rsid w:val="00CE688E"/>
    <w:rsid w:val="00CE6988"/>
    <w:rsid w:val="00CE69A4"/>
    <w:rsid w:val="00CE6C31"/>
    <w:rsid w:val="00CE6C47"/>
    <w:rsid w:val="00CE6CF2"/>
    <w:rsid w:val="00CE6DDF"/>
    <w:rsid w:val="00CE6E76"/>
    <w:rsid w:val="00CE7018"/>
    <w:rsid w:val="00CE7158"/>
    <w:rsid w:val="00CE7486"/>
    <w:rsid w:val="00CE7511"/>
    <w:rsid w:val="00CE7561"/>
    <w:rsid w:val="00CE77A9"/>
    <w:rsid w:val="00CE7A21"/>
    <w:rsid w:val="00CE7A2B"/>
    <w:rsid w:val="00CE7CAC"/>
    <w:rsid w:val="00CE7CBE"/>
    <w:rsid w:val="00CE7DB0"/>
    <w:rsid w:val="00CE7E29"/>
    <w:rsid w:val="00CE7E62"/>
    <w:rsid w:val="00CF0234"/>
    <w:rsid w:val="00CF0303"/>
    <w:rsid w:val="00CF079F"/>
    <w:rsid w:val="00CF0D11"/>
    <w:rsid w:val="00CF0D80"/>
    <w:rsid w:val="00CF0FE9"/>
    <w:rsid w:val="00CF12FE"/>
    <w:rsid w:val="00CF132D"/>
    <w:rsid w:val="00CF1354"/>
    <w:rsid w:val="00CF1519"/>
    <w:rsid w:val="00CF1541"/>
    <w:rsid w:val="00CF15AC"/>
    <w:rsid w:val="00CF16E7"/>
    <w:rsid w:val="00CF1723"/>
    <w:rsid w:val="00CF176F"/>
    <w:rsid w:val="00CF1A12"/>
    <w:rsid w:val="00CF1F02"/>
    <w:rsid w:val="00CF1F5A"/>
    <w:rsid w:val="00CF1FB0"/>
    <w:rsid w:val="00CF2007"/>
    <w:rsid w:val="00CF2073"/>
    <w:rsid w:val="00CF21D2"/>
    <w:rsid w:val="00CF21F8"/>
    <w:rsid w:val="00CF22B2"/>
    <w:rsid w:val="00CF274F"/>
    <w:rsid w:val="00CF2D7A"/>
    <w:rsid w:val="00CF2D7F"/>
    <w:rsid w:val="00CF2E3A"/>
    <w:rsid w:val="00CF2EC5"/>
    <w:rsid w:val="00CF31F8"/>
    <w:rsid w:val="00CF364A"/>
    <w:rsid w:val="00CF36B5"/>
    <w:rsid w:val="00CF38B0"/>
    <w:rsid w:val="00CF3989"/>
    <w:rsid w:val="00CF3B1F"/>
    <w:rsid w:val="00CF3BF6"/>
    <w:rsid w:val="00CF3FA8"/>
    <w:rsid w:val="00CF40BC"/>
    <w:rsid w:val="00CF412C"/>
    <w:rsid w:val="00CF44CA"/>
    <w:rsid w:val="00CF4985"/>
    <w:rsid w:val="00CF4AA7"/>
    <w:rsid w:val="00CF50D4"/>
    <w:rsid w:val="00CF553E"/>
    <w:rsid w:val="00CF58FD"/>
    <w:rsid w:val="00CF59F0"/>
    <w:rsid w:val="00CF5B92"/>
    <w:rsid w:val="00CF5BD0"/>
    <w:rsid w:val="00CF5BFA"/>
    <w:rsid w:val="00CF6078"/>
    <w:rsid w:val="00CF625B"/>
    <w:rsid w:val="00CF6342"/>
    <w:rsid w:val="00CF6548"/>
    <w:rsid w:val="00CF66F9"/>
    <w:rsid w:val="00CF687E"/>
    <w:rsid w:val="00CF6890"/>
    <w:rsid w:val="00CF6915"/>
    <w:rsid w:val="00CF70C0"/>
    <w:rsid w:val="00CF70C9"/>
    <w:rsid w:val="00CF7276"/>
    <w:rsid w:val="00CF75C7"/>
    <w:rsid w:val="00CF77C4"/>
    <w:rsid w:val="00CF77EC"/>
    <w:rsid w:val="00CF7808"/>
    <w:rsid w:val="00CF7E92"/>
    <w:rsid w:val="00CF7E95"/>
    <w:rsid w:val="00D00399"/>
    <w:rsid w:val="00D006DF"/>
    <w:rsid w:val="00D009B5"/>
    <w:rsid w:val="00D00A59"/>
    <w:rsid w:val="00D00A95"/>
    <w:rsid w:val="00D00C3D"/>
    <w:rsid w:val="00D00D67"/>
    <w:rsid w:val="00D00D9D"/>
    <w:rsid w:val="00D00F41"/>
    <w:rsid w:val="00D01177"/>
    <w:rsid w:val="00D01354"/>
    <w:rsid w:val="00D014B0"/>
    <w:rsid w:val="00D01808"/>
    <w:rsid w:val="00D01B96"/>
    <w:rsid w:val="00D01C5E"/>
    <w:rsid w:val="00D01D0E"/>
    <w:rsid w:val="00D01DD1"/>
    <w:rsid w:val="00D01ED5"/>
    <w:rsid w:val="00D01F74"/>
    <w:rsid w:val="00D02063"/>
    <w:rsid w:val="00D022E5"/>
    <w:rsid w:val="00D02AB9"/>
    <w:rsid w:val="00D02B1D"/>
    <w:rsid w:val="00D02F99"/>
    <w:rsid w:val="00D02FFE"/>
    <w:rsid w:val="00D03102"/>
    <w:rsid w:val="00D033D8"/>
    <w:rsid w:val="00D0349B"/>
    <w:rsid w:val="00D03C70"/>
    <w:rsid w:val="00D03F53"/>
    <w:rsid w:val="00D04453"/>
    <w:rsid w:val="00D04506"/>
    <w:rsid w:val="00D0475A"/>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E87"/>
    <w:rsid w:val="00D06E9D"/>
    <w:rsid w:val="00D071A1"/>
    <w:rsid w:val="00D07578"/>
    <w:rsid w:val="00D075D8"/>
    <w:rsid w:val="00D07635"/>
    <w:rsid w:val="00D078D1"/>
    <w:rsid w:val="00D10202"/>
    <w:rsid w:val="00D10249"/>
    <w:rsid w:val="00D1060A"/>
    <w:rsid w:val="00D10A90"/>
    <w:rsid w:val="00D10BBE"/>
    <w:rsid w:val="00D111DE"/>
    <w:rsid w:val="00D1127C"/>
    <w:rsid w:val="00D115A0"/>
    <w:rsid w:val="00D115C3"/>
    <w:rsid w:val="00D11739"/>
    <w:rsid w:val="00D11897"/>
    <w:rsid w:val="00D119AA"/>
    <w:rsid w:val="00D11CA2"/>
    <w:rsid w:val="00D11CF0"/>
    <w:rsid w:val="00D11E57"/>
    <w:rsid w:val="00D11E65"/>
    <w:rsid w:val="00D11EF6"/>
    <w:rsid w:val="00D11EFA"/>
    <w:rsid w:val="00D12397"/>
    <w:rsid w:val="00D12A38"/>
    <w:rsid w:val="00D12BBB"/>
    <w:rsid w:val="00D12C38"/>
    <w:rsid w:val="00D12D7C"/>
    <w:rsid w:val="00D12EEC"/>
    <w:rsid w:val="00D13135"/>
    <w:rsid w:val="00D13276"/>
    <w:rsid w:val="00D13636"/>
    <w:rsid w:val="00D138D7"/>
    <w:rsid w:val="00D13DD7"/>
    <w:rsid w:val="00D13E4E"/>
    <w:rsid w:val="00D1416C"/>
    <w:rsid w:val="00D141EB"/>
    <w:rsid w:val="00D142FB"/>
    <w:rsid w:val="00D14452"/>
    <w:rsid w:val="00D146B0"/>
    <w:rsid w:val="00D147A2"/>
    <w:rsid w:val="00D14B91"/>
    <w:rsid w:val="00D14C48"/>
    <w:rsid w:val="00D14C7D"/>
    <w:rsid w:val="00D14D67"/>
    <w:rsid w:val="00D151DA"/>
    <w:rsid w:val="00D151F5"/>
    <w:rsid w:val="00D1535F"/>
    <w:rsid w:val="00D15594"/>
    <w:rsid w:val="00D157F8"/>
    <w:rsid w:val="00D158F2"/>
    <w:rsid w:val="00D15F85"/>
    <w:rsid w:val="00D1612C"/>
    <w:rsid w:val="00D16535"/>
    <w:rsid w:val="00D16671"/>
    <w:rsid w:val="00D16821"/>
    <w:rsid w:val="00D16A5F"/>
    <w:rsid w:val="00D16A97"/>
    <w:rsid w:val="00D16B95"/>
    <w:rsid w:val="00D16CBB"/>
    <w:rsid w:val="00D16E25"/>
    <w:rsid w:val="00D170EE"/>
    <w:rsid w:val="00D171B6"/>
    <w:rsid w:val="00D174F3"/>
    <w:rsid w:val="00D17892"/>
    <w:rsid w:val="00D178B3"/>
    <w:rsid w:val="00D17AA4"/>
    <w:rsid w:val="00D17C20"/>
    <w:rsid w:val="00D17C65"/>
    <w:rsid w:val="00D17CFF"/>
    <w:rsid w:val="00D17F3F"/>
    <w:rsid w:val="00D20621"/>
    <w:rsid w:val="00D207D6"/>
    <w:rsid w:val="00D208D3"/>
    <w:rsid w:val="00D209EE"/>
    <w:rsid w:val="00D20A29"/>
    <w:rsid w:val="00D20B4B"/>
    <w:rsid w:val="00D20E09"/>
    <w:rsid w:val="00D20F72"/>
    <w:rsid w:val="00D2184C"/>
    <w:rsid w:val="00D21ED7"/>
    <w:rsid w:val="00D222B9"/>
    <w:rsid w:val="00D2272F"/>
    <w:rsid w:val="00D22CCA"/>
    <w:rsid w:val="00D22E4E"/>
    <w:rsid w:val="00D23153"/>
    <w:rsid w:val="00D2358B"/>
    <w:rsid w:val="00D2391B"/>
    <w:rsid w:val="00D239A7"/>
    <w:rsid w:val="00D23D98"/>
    <w:rsid w:val="00D23F47"/>
    <w:rsid w:val="00D24166"/>
    <w:rsid w:val="00D241E4"/>
    <w:rsid w:val="00D2424D"/>
    <w:rsid w:val="00D244E5"/>
    <w:rsid w:val="00D24584"/>
    <w:rsid w:val="00D2473B"/>
    <w:rsid w:val="00D24811"/>
    <w:rsid w:val="00D24FCD"/>
    <w:rsid w:val="00D25059"/>
    <w:rsid w:val="00D25095"/>
    <w:rsid w:val="00D250BD"/>
    <w:rsid w:val="00D25296"/>
    <w:rsid w:val="00D253B3"/>
    <w:rsid w:val="00D25595"/>
    <w:rsid w:val="00D2565B"/>
    <w:rsid w:val="00D2569A"/>
    <w:rsid w:val="00D259F7"/>
    <w:rsid w:val="00D25C1D"/>
    <w:rsid w:val="00D25EBA"/>
    <w:rsid w:val="00D25F2F"/>
    <w:rsid w:val="00D25FC1"/>
    <w:rsid w:val="00D260B3"/>
    <w:rsid w:val="00D26100"/>
    <w:rsid w:val="00D26418"/>
    <w:rsid w:val="00D26597"/>
    <w:rsid w:val="00D26628"/>
    <w:rsid w:val="00D267AA"/>
    <w:rsid w:val="00D2680E"/>
    <w:rsid w:val="00D268D3"/>
    <w:rsid w:val="00D26A6F"/>
    <w:rsid w:val="00D26D2A"/>
    <w:rsid w:val="00D26E5E"/>
    <w:rsid w:val="00D27558"/>
    <w:rsid w:val="00D27A99"/>
    <w:rsid w:val="00D27AB6"/>
    <w:rsid w:val="00D27C30"/>
    <w:rsid w:val="00D27D8C"/>
    <w:rsid w:val="00D27FE1"/>
    <w:rsid w:val="00D27FF9"/>
    <w:rsid w:val="00D30118"/>
    <w:rsid w:val="00D30316"/>
    <w:rsid w:val="00D308DA"/>
    <w:rsid w:val="00D30957"/>
    <w:rsid w:val="00D309B5"/>
    <w:rsid w:val="00D30C6B"/>
    <w:rsid w:val="00D30CBD"/>
    <w:rsid w:val="00D30D69"/>
    <w:rsid w:val="00D3101F"/>
    <w:rsid w:val="00D3111A"/>
    <w:rsid w:val="00D3141A"/>
    <w:rsid w:val="00D315F8"/>
    <w:rsid w:val="00D31681"/>
    <w:rsid w:val="00D318B0"/>
    <w:rsid w:val="00D319BE"/>
    <w:rsid w:val="00D31BEE"/>
    <w:rsid w:val="00D31D8E"/>
    <w:rsid w:val="00D31E46"/>
    <w:rsid w:val="00D31E4A"/>
    <w:rsid w:val="00D31E70"/>
    <w:rsid w:val="00D31E7B"/>
    <w:rsid w:val="00D321E4"/>
    <w:rsid w:val="00D322A8"/>
    <w:rsid w:val="00D32593"/>
    <w:rsid w:val="00D32933"/>
    <w:rsid w:val="00D33166"/>
    <w:rsid w:val="00D33463"/>
    <w:rsid w:val="00D33A92"/>
    <w:rsid w:val="00D33D3B"/>
    <w:rsid w:val="00D340DB"/>
    <w:rsid w:val="00D3416C"/>
    <w:rsid w:val="00D34211"/>
    <w:rsid w:val="00D3433D"/>
    <w:rsid w:val="00D34684"/>
    <w:rsid w:val="00D3495D"/>
    <w:rsid w:val="00D349D6"/>
    <w:rsid w:val="00D34AB2"/>
    <w:rsid w:val="00D34C28"/>
    <w:rsid w:val="00D34F6D"/>
    <w:rsid w:val="00D352CB"/>
    <w:rsid w:val="00D35972"/>
    <w:rsid w:val="00D35DC7"/>
    <w:rsid w:val="00D360B8"/>
    <w:rsid w:val="00D36207"/>
    <w:rsid w:val="00D36569"/>
    <w:rsid w:val="00D36E71"/>
    <w:rsid w:val="00D370CE"/>
    <w:rsid w:val="00D37166"/>
    <w:rsid w:val="00D372DC"/>
    <w:rsid w:val="00D374DB"/>
    <w:rsid w:val="00D376D0"/>
    <w:rsid w:val="00D37A9A"/>
    <w:rsid w:val="00D37C25"/>
    <w:rsid w:val="00D37C78"/>
    <w:rsid w:val="00D37CF0"/>
    <w:rsid w:val="00D37D87"/>
    <w:rsid w:val="00D37E41"/>
    <w:rsid w:val="00D37F39"/>
    <w:rsid w:val="00D37F50"/>
    <w:rsid w:val="00D37FBE"/>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F5"/>
    <w:rsid w:val="00D41E08"/>
    <w:rsid w:val="00D422E6"/>
    <w:rsid w:val="00D422F8"/>
    <w:rsid w:val="00D4245C"/>
    <w:rsid w:val="00D4253A"/>
    <w:rsid w:val="00D42D01"/>
    <w:rsid w:val="00D42E00"/>
    <w:rsid w:val="00D43010"/>
    <w:rsid w:val="00D4313D"/>
    <w:rsid w:val="00D4318F"/>
    <w:rsid w:val="00D43297"/>
    <w:rsid w:val="00D434C8"/>
    <w:rsid w:val="00D438BA"/>
    <w:rsid w:val="00D438BF"/>
    <w:rsid w:val="00D43E10"/>
    <w:rsid w:val="00D44007"/>
    <w:rsid w:val="00D440F8"/>
    <w:rsid w:val="00D444D3"/>
    <w:rsid w:val="00D446C8"/>
    <w:rsid w:val="00D4480E"/>
    <w:rsid w:val="00D448B3"/>
    <w:rsid w:val="00D44964"/>
    <w:rsid w:val="00D44F0B"/>
    <w:rsid w:val="00D44F2B"/>
    <w:rsid w:val="00D45286"/>
    <w:rsid w:val="00D453AF"/>
    <w:rsid w:val="00D45CBF"/>
    <w:rsid w:val="00D46093"/>
    <w:rsid w:val="00D46314"/>
    <w:rsid w:val="00D463F0"/>
    <w:rsid w:val="00D46412"/>
    <w:rsid w:val="00D46912"/>
    <w:rsid w:val="00D46978"/>
    <w:rsid w:val="00D46988"/>
    <w:rsid w:val="00D469E8"/>
    <w:rsid w:val="00D475D9"/>
    <w:rsid w:val="00D47613"/>
    <w:rsid w:val="00D476EE"/>
    <w:rsid w:val="00D47C7C"/>
    <w:rsid w:val="00D47E78"/>
    <w:rsid w:val="00D5011B"/>
    <w:rsid w:val="00D50667"/>
    <w:rsid w:val="00D506CD"/>
    <w:rsid w:val="00D50785"/>
    <w:rsid w:val="00D50A4E"/>
    <w:rsid w:val="00D50A83"/>
    <w:rsid w:val="00D50AA1"/>
    <w:rsid w:val="00D50E60"/>
    <w:rsid w:val="00D50FDE"/>
    <w:rsid w:val="00D510A2"/>
    <w:rsid w:val="00D51157"/>
    <w:rsid w:val="00D51423"/>
    <w:rsid w:val="00D517A7"/>
    <w:rsid w:val="00D51857"/>
    <w:rsid w:val="00D5296F"/>
    <w:rsid w:val="00D52BA9"/>
    <w:rsid w:val="00D5322D"/>
    <w:rsid w:val="00D53377"/>
    <w:rsid w:val="00D5338A"/>
    <w:rsid w:val="00D534F5"/>
    <w:rsid w:val="00D539FC"/>
    <w:rsid w:val="00D53A46"/>
    <w:rsid w:val="00D53DBF"/>
    <w:rsid w:val="00D54016"/>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5FBA"/>
    <w:rsid w:val="00D564DF"/>
    <w:rsid w:val="00D5655C"/>
    <w:rsid w:val="00D565D4"/>
    <w:rsid w:val="00D56756"/>
    <w:rsid w:val="00D56BE3"/>
    <w:rsid w:val="00D56C9C"/>
    <w:rsid w:val="00D56CBE"/>
    <w:rsid w:val="00D56CC1"/>
    <w:rsid w:val="00D56D09"/>
    <w:rsid w:val="00D56D4F"/>
    <w:rsid w:val="00D5710D"/>
    <w:rsid w:val="00D57548"/>
    <w:rsid w:val="00D5763E"/>
    <w:rsid w:val="00D576CA"/>
    <w:rsid w:val="00D578BE"/>
    <w:rsid w:val="00D57A41"/>
    <w:rsid w:val="00D57EBF"/>
    <w:rsid w:val="00D57F15"/>
    <w:rsid w:val="00D60140"/>
    <w:rsid w:val="00D604E3"/>
    <w:rsid w:val="00D60907"/>
    <w:rsid w:val="00D6096D"/>
    <w:rsid w:val="00D60AD9"/>
    <w:rsid w:val="00D60C25"/>
    <w:rsid w:val="00D60CFC"/>
    <w:rsid w:val="00D60D32"/>
    <w:rsid w:val="00D60FCC"/>
    <w:rsid w:val="00D615DD"/>
    <w:rsid w:val="00D6196A"/>
    <w:rsid w:val="00D619A9"/>
    <w:rsid w:val="00D61AA6"/>
    <w:rsid w:val="00D61AF5"/>
    <w:rsid w:val="00D61D6D"/>
    <w:rsid w:val="00D61E78"/>
    <w:rsid w:val="00D61F8B"/>
    <w:rsid w:val="00D61F99"/>
    <w:rsid w:val="00D62588"/>
    <w:rsid w:val="00D626C1"/>
    <w:rsid w:val="00D627BB"/>
    <w:rsid w:val="00D627EA"/>
    <w:rsid w:val="00D62A40"/>
    <w:rsid w:val="00D62D73"/>
    <w:rsid w:val="00D62DF8"/>
    <w:rsid w:val="00D63360"/>
    <w:rsid w:val="00D63372"/>
    <w:rsid w:val="00D636DB"/>
    <w:rsid w:val="00D638B0"/>
    <w:rsid w:val="00D63A37"/>
    <w:rsid w:val="00D63AA3"/>
    <w:rsid w:val="00D63FB5"/>
    <w:rsid w:val="00D6406A"/>
    <w:rsid w:val="00D64252"/>
    <w:rsid w:val="00D642B1"/>
    <w:rsid w:val="00D6439F"/>
    <w:rsid w:val="00D643D5"/>
    <w:rsid w:val="00D64442"/>
    <w:rsid w:val="00D6450B"/>
    <w:rsid w:val="00D64B34"/>
    <w:rsid w:val="00D650F4"/>
    <w:rsid w:val="00D651BA"/>
    <w:rsid w:val="00D652B5"/>
    <w:rsid w:val="00D65524"/>
    <w:rsid w:val="00D6596E"/>
    <w:rsid w:val="00D65ABB"/>
    <w:rsid w:val="00D65BDE"/>
    <w:rsid w:val="00D65DEB"/>
    <w:rsid w:val="00D65E16"/>
    <w:rsid w:val="00D65E48"/>
    <w:rsid w:val="00D6607B"/>
    <w:rsid w:val="00D66155"/>
    <w:rsid w:val="00D66171"/>
    <w:rsid w:val="00D66388"/>
    <w:rsid w:val="00D667CA"/>
    <w:rsid w:val="00D66DFC"/>
    <w:rsid w:val="00D66FBD"/>
    <w:rsid w:val="00D67187"/>
    <w:rsid w:val="00D67230"/>
    <w:rsid w:val="00D673A3"/>
    <w:rsid w:val="00D6757B"/>
    <w:rsid w:val="00D676EA"/>
    <w:rsid w:val="00D677DB"/>
    <w:rsid w:val="00D67A52"/>
    <w:rsid w:val="00D67D0D"/>
    <w:rsid w:val="00D67D14"/>
    <w:rsid w:val="00D67D80"/>
    <w:rsid w:val="00D67E8B"/>
    <w:rsid w:val="00D7030F"/>
    <w:rsid w:val="00D70332"/>
    <w:rsid w:val="00D703E6"/>
    <w:rsid w:val="00D705CA"/>
    <w:rsid w:val="00D70695"/>
    <w:rsid w:val="00D708B0"/>
    <w:rsid w:val="00D70A22"/>
    <w:rsid w:val="00D70FBB"/>
    <w:rsid w:val="00D710AD"/>
    <w:rsid w:val="00D71C7B"/>
    <w:rsid w:val="00D71E11"/>
    <w:rsid w:val="00D7204C"/>
    <w:rsid w:val="00D720C9"/>
    <w:rsid w:val="00D723BF"/>
    <w:rsid w:val="00D724CE"/>
    <w:rsid w:val="00D7266F"/>
    <w:rsid w:val="00D7283D"/>
    <w:rsid w:val="00D72A9B"/>
    <w:rsid w:val="00D72BB8"/>
    <w:rsid w:val="00D72BD5"/>
    <w:rsid w:val="00D72BFD"/>
    <w:rsid w:val="00D72F71"/>
    <w:rsid w:val="00D72FF2"/>
    <w:rsid w:val="00D730BC"/>
    <w:rsid w:val="00D732CF"/>
    <w:rsid w:val="00D73300"/>
    <w:rsid w:val="00D73437"/>
    <w:rsid w:val="00D73559"/>
    <w:rsid w:val="00D73623"/>
    <w:rsid w:val="00D73D12"/>
    <w:rsid w:val="00D7408D"/>
    <w:rsid w:val="00D7444E"/>
    <w:rsid w:val="00D74460"/>
    <w:rsid w:val="00D74565"/>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3F0"/>
    <w:rsid w:val="00D7768A"/>
    <w:rsid w:val="00D77B1D"/>
    <w:rsid w:val="00D77B58"/>
    <w:rsid w:val="00D77B99"/>
    <w:rsid w:val="00D77C23"/>
    <w:rsid w:val="00D77D22"/>
    <w:rsid w:val="00D8000B"/>
    <w:rsid w:val="00D80104"/>
    <w:rsid w:val="00D80111"/>
    <w:rsid w:val="00D8021F"/>
    <w:rsid w:val="00D8032B"/>
    <w:rsid w:val="00D80383"/>
    <w:rsid w:val="00D8039D"/>
    <w:rsid w:val="00D8063E"/>
    <w:rsid w:val="00D80D4B"/>
    <w:rsid w:val="00D80DF4"/>
    <w:rsid w:val="00D80F3E"/>
    <w:rsid w:val="00D81159"/>
    <w:rsid w:val="00D81251"/>
    <w:rsid w:val="00D813A7"/>
    <w:rsid w:val="00D813E0"/>
    <w:rsid w:val="00D8154D"/>
    <w:rsid w:val="00D81551"/>
    <w:rsid w:val="00D8158D"/>
    <w:rsid w:val="00D81848"/>
    <w:rsid w:val="00D818C6"/>
    <w:rsid w:val="00D81C7E"/>
    <w:rsid w:val="00D81F9B"/>
    <w:rsid w:val="00D823C5"/>
    <w:rsid w:val="00D823C6"/>
    <w:rsid w:val="00D827BF"/>
    <w:rsid w:val="00D8281E"/>
    <w:rsid w:val="00D8327F"/>
    <w:rsid w:val="00D835E6"/>
    <w:rsid w:val="00D83679"/>
    <w:rsid w:val="00D8377D"/>
    <w:rsid w:val="00D84189"/>
    <w:rsid w:val="00D8432E"/>
    <w:rsid w:val="00D84395"/>
    <w:rsid w:val="00D84472"/>
    <w:rsid w:val="00D84620"/>
    <w:rsid w:val="00D84631"/>
    <w:rsid w:val="00D846B4"/>
    <w:rsid w:val="00D84939"/>
    <w:rsid w:val="00D84D3A"/>
    <w:rsid w:val="00D85108"/>
    <w:rsid w:val="00D8518D"/>
    <w:rsid w:val="00D8519C"/>
    <w:rsid w:val="00D854C1"/>
    <w:rsid w:val="00D856C1"/>
    <w:rsid w:val="00D85975"/>
    <w:rsid w:val="00D85A9B"/>
    <w:rsid w:val="00D85B23"/>
    <w:rsid w:val="00D85B47"/>
    <w:rsid w:val="00D86BC6"/>
    <w:rsid w:val="00D86CA3"/>
    <w:rsid w:val="00D871CE"/>
    <w:rsid w:val="00D87263"/>
    <w:rsid w:val="00D8763C"/>
    <w:rsid w:val="00D87807"/>
    <w:rsid w:val="00D879B0"/>
    <w:rsid w:val="00D87D67"/>
    <w:rsid w:val="00D87EDE"/>
    <w:rsid w:val="00D900A3"/>
    <w:rsid w:val="00D900E3"/>
    <w:rsid w:val="00D9026E"/>
    <w:rsid w:val="00D90353"/>
    <w:rsid w:val="00D90606"/>
    <w:rsid w:val="00D90694"/>
    <w:rsid w:val="00D907DC"/>
    <w:rsid w:val="00D91290"/>
    <w:rsid w:val="00D9144E"/>
    <w:rsid w:val="00D914C2"/>
    <w:rsid w:val="00D914F5"/>
    <w:rsid w:val="00D915CB"/>
    <w:rsid w:val="00D9184C"/>
    <w:rsid w:val="00D9193A"/>
    <w:rsid w:val="00D9196D"/>
    <w:rsid w:val="00D91A5D"/>
    <w:rsid w:val="00D91C0E"/>
    <w:rsid w:val="00D920BB"/>
    <w:rsid w:val="00D920F9"/>
    <w:rsid w:val="00D92637"/>
    <w:rsid w:val="00D9269F"/>
    <w:rsid w:val="00D926BB"/>
    <w:rsid w:val="00D92856"/>
    <w:rsid w:val="00D92982"/>
    <w:rsid w:val="00D92AD5"/>
    <w:rsid w:val="00D92BA0"/>
    <w:rsid w:val="00D92E56"/>
    <w:rsid w:val="00D93555"/>
    <w:rsid w:val="00D935A0"/>
    <w:rsid w:val="00D93672"/>
    <w:rsid w:val="00D9370C"/>
    <w:rsid w:val="00D9371C"/>
    <w:rsid w:val="00D93962"/>
    <w:rsid w:val="00D939E8"/>
    <w:rsid w:val="00D93AEC"/>
    <w:rsid w:val="00D93F29"/>
    <w:rsid w:val="00D93FA4"/>
    <w:rsid w:val="00D93FCE"/>
    <w:rsid w:val="00D94018"/>
    <w:rsid w:val="00D94132"/>
    <w:rsid w:val="00D94436"/>
    <w:rsid w:val="00D9444E"/>
    <w:rsid w:val="00D94520"/>
    <w:rsid w:val="00D9469E"/>
    <w:rsid w:val="00D949C9"/>
    <w:rsid w:val="00D94CE7"/>
    <w:rsid w:val="00D94D23"/>
    <w:rsid w:val="00D94DF4"/>
    <w:rsid w:val="00D957F7"/>
    <w:rsid w:val="00D95A16"/>
    <w:rsid w:val="00D95B48"/>
    <w:rsid w:val="00D95BA8"/>
    <w:rsid w:val="00D95C86"/>
    <w:rsid w:val="00D962AC"/>
    <w:rsid w:val="00D96345"/>
    <w:rsid w:val="00D964A0"/>
    <w:rsid w:val="00D965E9"/>
    <w:rsid w:val="00D96676"/>
    <w:rsid w:val="00D96981"/>
    <w:rsid w:val="00D96BCD"/>
    <w:rsid w:val="00D96E32"/>
    <w:rsid w:val="00D96EE6"/>
    <w:rsid w:val="00D97104"/>
    <w:rsid w:val="00D973DE"/>
    <w:rsid w:val="00D975CC"/>
    <w:rsid w:val="00D9766F"/>
    <w:rsid w:val="00D9786D"/>
    <w:rsid w:val="00D978E4"/>
    <w:rsid w:val="00D97A44"/>
    <w:rsid w:val="00D97A45"/>
    <w:rsid w:val="00D97CEF"/>
    <w:rsid w:val="00DA01DD"/>
    <w:rsid w:val="00DA0235"/>
    <w:rsid w:val="00DA04C8"/>
    <w:rsid w:val="00DA088A"/>
    <w:rsid w:val="00DA098C"/>
    <w:rsid w:val="00DA0F07"/>
    <w:rsid w:val="00DA119A"/>
    <w:rsid w:val="00DA127A"/>
    <w:rsid w:val="00DA1392"/>
    <w:rsid w:val="00DA1582"/>
    <w:rsid w:val="00DA161A"/>
    <w:rsid w:val="00DA179B"/>
    <w:rsid w:val="00DA17DE"/>
    <w:rsid w:val="00DA193D"/>
    <w:rsid w:val="00DA19A8"/>
    <w:rsid w:val="00DA19D3"/>
    <w:rsid w:val="00DA1C15"/>
    <w:rsid w:val="00DA1D7E"/>
    <w:rsid w:val="00DA2083"/>
    <w:rsid w:val="00DA2292"/>
    <w:rsid w:val="00DA2334"/>
    <w:rsid w:val="00DA2340"/>
    <w:rsid w:val="00DA26E6"/>
    <w:rsid w:val="00DA2873"/>
    <w:rsid w:val="00DA29D5"/>
    <w:rsid w:val="00DA305E"/>
    <w:rsid w:val="00DA306B"/>
    <w:rsid w:val="00DA3568"/>
    <w:rsid w:val="00DA358F"/>
    <w:rsid w:val="00DA376D"/>
    <w:rsid w:val="00DA3D33"/>
    <w:rsid w:val="00DA401C"/>
    <w:rsid w:val="00DA4152"/>
    <w:rsid w:val="00DA4246"/>
    <w:rsid w:val="00DA42B3"/>
    <w:rsid w:val="00DA42E1"/>
    <w:rsid w:val="00DA43D0"/>
    <w:rsid w:val="00DA4552"/>
    <w:rsid w:val="00DA47B2"/>
    <w:rsid w:val="00DA4AAC"/>
    <w:rsid w:val="00DA4AC9"/>
    <w:rsid w:val="00DA52A7"/>
    <w:rsid w:val="00DA5417"/>
    <w:rsid w:val="00DA54B3"/>
    <w:rsid w:val="00DA56E8"/>
    <w:rsid w:val="00DA576B"/>
    <w:rsid w:val="00DA587E"/>
    <w:rsid w:val="00DA58A0"/>
    <w:rsid w:val="00DA5B1A"/>
    <w:rsid w:val="00DA5C27"/>
    <w:rsid w:val="00DA5CC1"/>
    <w:rsid w:val="00DA5F03"/>
    <w:rsid w:val="00DA65F2"/>
    <w:rsid w:val="00DA687F"/>
    <w:rsid w:val="00DA68B3"/>
    <w:rsid w:val="00DA6BD7"/>
    <w:rsid w:val="00DA713A"/>
    <w:rsid w:val="00DA71B7"/>
    <w:rsid w:val="00DA74AF"/>
    <w:rsid w:val="00DA75A1"/>
    <w:rsid w:val="00DA7805"/>
    <w:rsid w:val="00DA7F7F"/>
    <w:rsid w:val="00DB00CA"/>
    <w:rsid w:val="00DB01DA"/>
    <w:rsid w:val="00DB026D"/>
    <w:rsid w:val="00DB02E7"/>
    <w:rsid w:val="00DB06EF"/>
    <w:rsid w:val="00DB0A9F"/>
    <w:rsid w:val="00DB0F98"/>
    <w:rsid w:val="00DB1151"/>
    <w:rsid w:val="00DB115E"/>
    <w:rsid w:val="00DB1482"/>
    <w:rsid w:val="00DB1E3F"/>
    <w:rsid w:val="00DB1FD0"/>
    <w:rsid w:val="00DB24FA"/>
    <w:rsid w:val="00DB2748"/>
    <w:rsid w:val="00DB2973"/>
    <w:rsid w:val="00DB2A46"/>
    <w:rsid w:val="00DB2C56"/>
    <w:rsid w:val="00DB2E7E"/>
    <w:rsid w:val="00DB3095"/>
    <w:rsid w:val="00DB33F4"/>
    <w:rsid w:val="00DB34C9"/>
    <w:rsid w:val="00DB3520"/>
    <w:rsid w:val="00DB368A"/>
    <w:rsid w:val="00DB377D"/>
    <w:rsid w:val="00DB3BAA"/>
    <w:rsid w:val="00DB3F5A"/>
    <w:rsid w:val="00DB4148"/>
    <w:rsid w:val="00DB4238"/>
    <w:rsid w:val="00DB461C"/>
    <w:rsid w:val="00DB4660"/>
    <w:rsid w:val="00DB47FB"/>
    <w:rsid w:val="00DB4A05"/>
    <w:rsid w:val="00DB4AB9"/>
    <w:rsid w:val="00DB52BA"/>
    <w:rsid w:val="00DB539A"/>
    <w:rsid w:val="00DB5830"/>
    <w:rsid w:val="00DB586B"/>
    <w:rsid w:val="00DB5A09"/>
    <w:rsid w:val="00DB5AE2"/>
    <w:rsid w:val="00DB5B73"/>
    <w:rsid w:val="00DB5D65"/>
    <w:rsid w:val="00DB5D7E"/>
    <w:rsid w:val="00DB619E"/>
    <w:rsid w:val="00DB625B"/>
    <w:rsid w:val="00DB6390"/>
    <w:rsid w:val="00DB6577"/>
    <w:rsid w:val="00DB66CE"/>
    <w:rsid w:val="00DB67E9"/>
    <w:rsid w:val="00DB699C"/>
    <w:rsid w:val="00DB6A7A"/>
    <w:rsid w:val="00DB6A84"/>
    <w:rsid w:val="00DB6EEF"/>
    <w:rsid w:val="00DB715F"/>
    <w:rsid w:val="00DB7659"/>
    <w:rsid w:val="00DB7C55"/>
    <w:rsid w:val="00DB7EF2"/>
    <w:rsid w:val="00DC00B1"/>
    <w:rsid w:val="00DC01D5"/>
    <w:rsid w:val="00DC02BA"/>
    <w:rsid w:val="00DC03D2"/>
    <w:rsid w:val="00DC041F"/>
    <w:rsid w:val="00DC05EF"/>
    <w:rsid w:val="00DC0AD5"/>
    <w:rsid w:val="00DC0B7A"/>
    <w:rsid w:val="00DC1074"/>
    <w:rsid w:val="00DC11AC"/>
    <w:rsid w:val="00DC1264"/>
    <w:rsid w:val="00DC1358"/>
    <w:rsid w:val="00DC14AA"/>
    <w:rsid w:val="00DC154F"/>
    <w:rsid w:val="00DC183C"/>
    <w:rsid w:val="00DC1891"/>
    <w:rsid w:val="00DC1A54"/>
    <w:rsid w:val="00DC1A8D"/>
    <w:rsid w:val="00DC1AF0"/>
    <w:rsid w:val="00DC1B1A"/>
    <w:rsid w:val="00DC1B3D"/>
    <w:rsid w:val="00DC1E03"/>
    <w:rsid w:val="00DC1FE4"/>
    <w:rsid w:val="00DC2374"/>
    <w:rsid w:val="00DC2A9E"/>
    <w:rsid w:val="00DC2D36"/>
    <w:rsid w:val="00DC2D8C"/>
    <w:rsid w:val="00DC2ED7"/>
    <w:rsid w:val="00DC2F24"/>
    <w:rsid w:val="00DC3116"/>
    <w:rsid w:val="00DC341C"/>
    <w:rsid w:val="00DC3562"/>
    <w:rsid w:val="00DC3575"/>
    <w:rsid w:val="00DC3587"/>
    <w:rsid w:val="00DC38BC"/>
    <w:rsid w:val="00DC3A41"/>
    <w:rsid w:val="00DC3C2B"/>
    <w:rsid w:val="00DC3F4A"/>
    <w:rsid w:val="00DC4279"/>
    <w:rsid w:val="00DC4311"/>
    <w:rsid w:val="00DC4366"/>
    <w:rsid w:val="00DC4CD0"/>
    <w:rsid w:val="00DC51CB"/>
    <w:rsid w:val="00DC52B6"/>
    <w:rsid w:val="00DC53EF"/>
    <w:rsid w:val="00DC561D"/>
    <w:rsid w:val="00DC5A5D"/>
    <w:rsid w:val="00DC5B96"/>
    <w:rsid w:val="00DC5C88"/>
    <w:rsid w:val="00DC5DB2"/>
    <w:rsid w:val="00DC650C"/>
    <w:rsid w:val="00DC6880"/>
    <w:rsid w:val="00DC6953"/>
    <w:rsid w:val="00DC6B26"/>
    <w:rsid w:val="00DC6B9E"/>
    <w:rsid w:val="00DC6C96"/>
    <w:rsid w:val="00DC6CC7"/>
    <w:rsid w:val="00DC6E25"/>
    <w:rsid w:val="00DC740A"/>
    <w:rsid w:val="00DC7479"/>
    <w:rsid w:val="00DC75EB"/>
    <w:rsid w:val="00DC772F"/>
    <w:rsid w:val="00DC7786"/>
    <w:rsid w:val="00DC79D7"/>
    <w:rsid w:val="00DC7BAD"/>
    <w:rsid w:val="00DC7C7F"/>
    <w:rsid w:val="00DC7EE5"/>
    <w:rsid w:val="00DC7F1B"/>
    <w:rsid w:val="00DC7FB6"/>
    <w:rsid w:val="00DD0187"/>
    <w:rsid w:val="00DD04E0"/>
    <w:rsid w:val="00DD066D"/>
    <w:rsid w:val="00DD06CC"/>
    <w:rsid w:val="00DD0DBF"/>
    <w:rsid w:val="00DD0E79"/>
    <w:rsid w:val="00DD0EE9"/>
    <w:rsid w:val="00DD120D"/>
    <w:rsid w:val="00DD1618"/>
    <w:rsid w:val="00DD1794"/>
    <w:rsid w:val="00DD17BF"/>
    <w:rsid w:val="00DD1B23"/>
    <w:rsid w:val="00DD22F0"/>
    <w:rsid w:val="00DD2716"/>
    <w:rsid w:val="00DD28AE"/>
    <w:rsid w:val="00DD2914"/>
    <w:rsid w:val="00DD2A16"/>
    <w:rsid w:val="00DD2E69"/>
    <w:rsid w:val="00DD2F35"/>
    <w:rsid w:val="00DD3313"/>
    <w:rsid w:val="00DD3333"/>
    <w:rsid w:val="00DD3488"/>
    <w:rsid w:val="00DD39F0"/>
    <w:rsid w:val="00DD3A74"/>
    <w:rsid w:val="00DD3C6B"/>
    <w:rsid w:val="00DD3CD2"/>
    <w:rsid w:val="00DD3E63"/>
    <w:rsid w:val="00DD4025"/>
    <w:rsid w:val="00DD416B"/>
    <w:rsid w:val="00DD4203"/>
    <w:rsid w:val="00DD4417"/>
    <w:rsid w:val="00DD48A9"/>
    <w:rsid w:val="00DD4D71"/>
    <w:rsid w:val="00DD50B1"/>
    <w:rsid w:val="00DD5162"/>
    <w:rsid w:val="00DD518B"/>
    <w:rsid w:val="00DD5241"/>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DBE"/>
    <w:rsid w:val="00DD6DCE"/>
    <w:rsid w:val="00DD6E5B"/>
    <w:rsid w:val="00DD6F72"/>
    <w:rsid w:val="00DD6FA7"/>
    <w:rsid w:val="00DD793C"/>
    <w:rsid w:val="00DD7A26"/>
    <w:rsid w:val="00DD7B43"/>
    <w:rsid w:val="00DE00E5"/>
    <w:rsid w:val="00DE010F"/>
    <w:rsid w:val="00DE020B"/>
    <w:rsid w:val="00DE098E"/>
    <w:rsid w:val="00DE0E4B"/>
    <w:rsid w:val="00DE0FE6"/>
    <w:rsid w:val="00DE1230"/>
    <w:rsid w:val="00DE12BF"/>
    <w:rsid w:val="00DE12FA"/>
    <w:rsid w:val="00DE1591"/>
    <w:rsid w:val="00DE167C"/>
    <w:rsid w:val="00DE1870"/>
    <w:rsid w:val="00DE18DC"/>
    <w:rsid w:val="00DE19D1"/>
    <w:rsid w:val="00DE1A4E"/>
    <w:rsid w:val="00DE2412"/>
    <w:rsid w:val="00DE246B"/>
    <w:rsid w:val="00DE25CB"/>
    <w:rsid w:val="00DE25E5"/>
    <w:rsid w:val="00DE276C"/>
    <w:rsid w:val="00DE2856"/>
    <w:rsid w:val="00DE293E"/>
    <w:rsid w:val="00DE2FEB"/>
    <w:rsid w:val="00DE31F5"/>
    <w:rsid w:val="00DE3536"/>
    <w:rsid w:val="00DE3650"/>
    <w:rsid w:val="00DE3920"/>
    <w:rsid w:val="00DE3C60"/>
    <w:rsid w:val="00DE3D89"/>
    <w:rsid w:val="00DE3FC1"/>
    <w:rsid w:val="00DE4A1B"/>
    <w:rsid w:val="00DE4C16"/>
    <w:rsid w:val="00DE4C2F"/>
    <w:rsid w:val="00DE4F9D"/>
    <w:rsid w:val="00DE53A5"/>
    <w:rsid w:val="00DE5608"/>
    <w:rsid w:val="00DE56B3"/>
    <w:rsid w:val="00DE5776"/>
    <w:rsid w:val="00DE586D"/>
    <w:rsid w:val="00DE58D0"/>
    <w:rsid w:val="00DE593A"/>
    <w:rsid w:val="00DE5941"/>
    <w:rsid w:val="00DE59BB"/>
    <w:rsid w:val="00DE5A35"/>
    <w:rsid w:val="00DE5B59"/>
    <w:rsid w:val="00DE5CAE"/>
    <w:rsid w:val="00DE5DCC"/>
    <w:rsid w:val="00DE5F4D"/>
    <w:rsid w:val="00DE61C1"/>
    <w:rsid w:val="00DE640C"/>
    <w:rsid w:val="00DE64A5"/>
    <w:rsid w:val="00DE651C"/>
    <w:rsid w:val="00DE6522"/>
    <w:rsid w:val="00DE654F"/>
    <w:rsid w:val="00DE685A"/>
    <w:rsid w:val="00DE6CE0"/>
    <w:rsid w:val="00DE6DE0"/>
    <w:rsid w:val="00DE76D3"/>
    <w:rsid w:val="00DE7795"/>
    <w:rsid w:val="00DE7A41"/>
    <w:rsid w:val="00DE7C68"/>
    <w:rsid w:val="00DE7FDF"/>
    <w:rsid w:val="00DF003E"/>
    <w:rsid w:val="00DF003F"/>
    <w:rsid w:val="00DF0158"/>
    <w:rsid w:val="00DF032C"/>
    <w:rsid w:val="00DF0979"/>
    <w:rsid w:val="00DF09E6"/>
    <w:rsid w:val="00DF0B6E"/>
    <w:rsid w:val="00DF0B94"/>
    <w:rsid w:val="00DF0BA8"/>
    <w:rsid w:val="00DF11C0"/>
    <w:rsid w:val="00DF134C"/>
    <w:rsid w:val="00DF135D"/>
    <w:rsid w:val="00DF1558"/>
    <w:rsid w:val="00DF155E"/>
    <w:rsid w:val="00DF1567"/>
    <w:rsid w:val="00DF15E0"/>
    <w:rsid w:val="00DF188A"/>
    <w:rsid w:val="00DF1C4E"/>
    <w:rsid w:val="00DF1EC1"/>
    <w:rsid w:val="00DF2021"/>
    <w:rsid w:val="00DF20CF"/>
    <w:rsid w:val="00DF227A"/>
    <w:rsid w:val="00DF23E2"/>
    <w:rsid w:val="00DF270C"/>
    <w:rsid w:val="00DF2819"/>
    <w:rsid w:val="00DF295A"/>
    <w:rsid w:val="00DF2CA4"/>
    <w:rsid w:val="00DF3242"/>
    <w:rsid w:val="00DF3489"/>
    <w:rsid w:val="00DF350D"/>
    <w:rsid w:val="00DF369B"/>
    <w:rsid w:val="00DF37A0"/>
    <w:rsid w:val="00DF3834"/>
    <w:rsid w:val="00DF38A0"/>
    <w:rsid w:val="00DF39B0"/>
    <w:rsid w:val="00DF3A13"/>
    <w:rsid w:val="00DF3CDF"/>
    <w:rsid w:val="00DF3DFB"/>
    <w:rsid w:val="00DF4276"/>
    <w:rsid w:val="00DF429E"/>
    <w:rsid w:val="00DF42F8"/>
    <w:rsid w:val="00DF471D"/>
    <w:rsid w:val="00DF476E"/>
    <w:rsid w:val="00DF4801"/>
    <w:rsid w:val="00DF4A3E"/>
    <w:rsid w:val="00DF4DC3"/>
    <w:rsid w:val="00DF4F9E"/>
    <w:rsid w:val="00DF5095"/>
    <w:rsid w:val="00DF50A1"/>
    <w:rsid w:val="00DF53E7"/>
    <w:rsid w:val="00DF54C5"/>
    <w:rsid w:val="00DF5637"/>
    <w:rsid w:val="00DF5B31"/>
    <w:rsid w:val="00DF5B39"/>
    <w:rsid w:val="00DF5E7D"/>
    <w:rsid w:val="00DF630E"/>
    <w:rsid w:val="00DF639C"/>
    <w:rsid w:val="00DF6993"/>
    <w:rsid w:val="00DF6B58"/>
    <w:rsid w:val="00DF700C"/>
    <w:rsid w:val="00DF72B7"/>
    <w:rsid w:val="00DF774E"/>
    <w:rsid w:val="00DF7773"/>
    <w:rsid w:val="00DF79F0"/>
    <w:rsid w:val="00DF7A59"/>
    <w:rsid w:val="00DF7C09"/>
    <w:rsid w:val="00DF7DA4"/>
    <w:rsid w:val="00DF7EBF"/>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1C1"/>
    <w:rsid w:val="00E0284F"/>
    <w:rsid w:val="00E028B4"/>
    <w:rsid w:val="00E02BA6"/>
    <w:rsid w:val="00E02ED7"/>
    <w:rsid w:val="00E031D2"/>
    <w:rsid w:val="00E034D1"/>
    <w:rsid w:val="00E034E3"/>
    <w:rsid w:val="00E038ED"/>
    <w:rsid w:val="00E03ABD"/>
    <w:rsid w:val="00E03AD4"/>
    <w:rsid w:val="00E03B9A"/>
    <w:rsid w:val="00E03E9F"/>
    <w:rsid w:val="00E03EEB"/>
    <w:rsid w:val="00E03F03"/>
    <w:rsid w:val="00E03F17"/>
    <w:rsid w:val="00E04014"/>
    <w:rsid w:val="00E04080"/>
    <w:rsid w:val="00E0431D"/>
    <w:rsid w:val="00E049F6"/>
    <w:rsid w:val="00E04B54"/>
    <w:rsid w:val="00E04E7F"/>
    <w:rsid w:val="00E04FA2"/>
    <w:rsid w:val="00E0529A"/>
    <w:rsid w:val="00E058B1"/>
    <w:rsid w:val="00E05BF3"/>
    <w:rsid w:val="00E05C22"/>
    <w:rsid w:val="00E05C64"/>
    <w:rsid w:val="00E05E7E"/>
    <w:rsid w:val="00E05F51"/>
    <w:rsid w:val="00E060B5"/>
    <w:rsid w:val="00E067AE"/>
    <w:rsid w:val="00E06856"/>
    <w:rsid w:val="00E068C2"/>
    <w:rsid w:val="00E06A7D"/>
    <w:rsid w:val="00E06C5C"/>
    <w:rsid w:val="00E06CD3"/>
    <w:rsid w:val="00E06E4D"/>
    <w:rsid w:val="00E06E4F"/>
    <w:rsid w:val="00E070A4"/>
    <w:rsid w:val="00E0729A"/>
    <w:rsid w:val="00E073DB"/>
    <w:rsid w:val="00E07528"/>
    <w:rsid w:val="00E0761E"/>
    <w:rsid w:val="00E07952"/>
    <w:rsid w:val="00E079DE"/>
    <w:rsid w:val="00E07B40"/>
    <w:rsid w:val="00E07CB5"/>
    <w:rsid w:val="00E07D54"/>
    <w:rsid w:val="00E07E58"/>
    <w:rsid w:val="00E07E9C"/>
    <w:rsid w:val="00E07F9C"/>
    <w:rsid w:val="00E10310"/>
    <w:rsid w:val="00E10615"/>
    <w:rsid w:val="00E10693"/>
    <w:rsid w:val="00E1075C"/>
    <w:rsid w:val="00E10CCC"/>
    <w:rsid w:val="00E110E7"/>
    <w:rsid w:val="00E112BF"/>
    <w:rsid w:val="00E113BE"/>
    <w:rsid w:val="00E1178B"/>
    <w:rsid w:val="00E11AE7"/>
    <w:rsid w:val="00E11B20"/>
    <w:rsid w:val="00E11D5F"/>
    <w:rsid w:val="00E12097"/>
    <w:rsid w:val="00E121CE"/>
    <w:rsid w:val="00E12384"/>
    <w:rsid w:val="00E1250E"/>
    <w:rsid w:val="00E12557"/>
    <w:rsid w:val="00E125AD"/>
    <w:rsid w:val="00E125AF"/>
    <w:rsid w:val="00E12690"/>
    <w:rsid w:val="00E12748"/>
    <w:rsid w:val="00E12D32"/>
    <w:rsid w:val="00E13173"/>
    <w:rsid w:val="00E136F6"/>
    <w:rsid w:val="00E1390F"/>
    <w:rsid w:val="00E13B2B"/>
    <w:rsid w:val="00E14029"/>
    <w:rsid w:val="00E14166"/>
    <w:rsid w:val="00E145D9"/>
    <w:rsid w:val="00E146D7"/>
    <w:rsid w:val="00E1473C"/>
    <w:rsid w:val="00E14917"/>
    <w:rsid w:val="00E1493F"/>
    <w:rsid w:val="00E1525A"/>
    <w:rsid w:val="00E154CF"/>
    <w:rsid w:val="00E15700"/>
    <w:rsid w:val="00E1572F"/>
    <w:rsid w:val="00E15A16"/>
    <w:rsid w:val="00E15DDB"/>
    <w:rsid w:val="00E15E52"/>
    <w:rsid w:val="00E160F3"/>
    <w:rsid w:val="00E161EE"/>
    <w:rsid w:val="00E1622F"/>
    <w:rsid w:val="00E1627C"/>
    <w:rsid w:val="00E16360"/>
    <w:rsid w:val="00E1666B"/>
    <w:rsid w:val="00E166DF"/>
    <w:rsid w:val="00E16795"/>
    <w:rsid w:val="00E168D9"/>
    <w:rsid w:val="00E16A42"/>
    <w:rsid w:val="00E172DF"/>
    <w:rsid w:val="00E1733E"/>
    <w:rsid w:val="00E1765E"/>
    <w:rsid w:val="00E17A8C"/>
    <w:rsid w:val="00E17DD5"/>
    <w:rsid w:val="00E17FA2"/>
    <w:rsid w:val="00E17FDE"/>
    <w:rsid w:val="00E200E5"/>
    <w:rsid w:val="00E2027F"/>
    <w:rsid w:val="00E2046A"/>
    <w:rsid w:val="00E20764"/>
    <w:rsid w:val="00E207CF"/>
    <w:rsid w:val="00E20E75"/>
    <w:rsid w:val="00E21298"/>
    <w:rsid w:val="00E21539"/>
    <w:rsid w:val="00E21A3C"/>
    <w:rsid w:val="00E21BDC"/>
    <w:rsid w:val="00E21DF1"/>
    <w:rsid w:val="00E22330"/>
    <w:rsid w:val="00E223F2"/>
    <w:rsid w:val="00E224FE"/>
    <w:rsid w:val="00E22563"/>
    <w:rsid w:val="00E2265B"/>
    <w:rsid w:val="00E227D6"/>
    <w:rsid w:val="00E22918"/>
    <w:rsid w:val="00E22BE6"/>
    <w:rsid w:val="00E22DBB"/>
    <w:rsid w:val="00E2311D"/>
    <w:rsid w:val="00E233A8"/>
    <w:rsid w:val="00E233D7"/>
    <w:rsid w:val="00E234D5"/>
    <w:rsid w:val="00E240D5"/>
    <w:rsid w:val="00E241A8"/>
    <w:rsid w:val="00E243EA"/>
    <w:rsid w:val="00E244EB"/>
    <w:rsid w:val="00E24624"/>
    <w:rsid w:val="00E24AD6"/>
    <w:rsid w:val="00E251D7"/>
    <w:rsid w:val="00E253AB"/>
    <w:rsid w:val="00E258FB"/>
    <w:rsid w:val="00E25B94"/>
    <w:rsid w:val="00E25CAD"/>
    <w:rsid w:val="00E260BA"/>
    <w:rsid w:val="00E26114"/>
    <w:rsid w:val="00E26135"/>
    <w:rsid w:val="00E262B6"/>
    <w:rsid w:val="00E2656F"/>
    <w:rsid w:val="00E268A7"/>
    <w:rsid w:val="00E2697E"/>
    <w:rsid w:val="00E26DBE"/>
    <w:rsid w:val="00E271EE"/>
    <w:rsid w:val="00E27BDF"/>
    <w:rsid w:val="00E27C2F"/>
    <w:rsid w:val="00E27EBE"/>
    <w:rsid w:val="00E27ECC"/>
    <w:rsid w:val="00E30543"/>
    <w:rsid w:val="00E30559"/>
    <w:rsid w:val="00E3065A"/>
    <w:rsid w:val="00E3092E"/>
    <w:rsid w:val="00E30A9F"/>
    <w:rsid w:val="00E30B5A"/>
    <w:rsid w:val="00E30EE9"/>
    <w:rsid w:val="00E3105E"/>
    <w:rsid w:val="00E310FF"/>
    <w:rsid w:val="00E31167"/>
    <w:rsid w:val="00E31171"/>
    <w:rsid w:val="00E3123D"/>
    <w:rsid w:val="00E31267"/>
    <w:rsid w:val="00E31374"/>
    <w:rsid w:val="00E31461"/>
    <w:rsid w:val="00E317C8"/>
    <w:rsid w:val="00E31875"/>
    <w:rsid w:val="00E31A27"/>
    <w:rsid w:val="00E31BB1"/>
    <w:rsid w:val="00E31BDB"/>
    <w:rsid w:val="00E31D43"/>
    <w:rsid w:val="00E320E0"/>
    <w:rsid w:val="00E323AE"/>
    <w:rsid w:val="00E325DC"/>
    <w:rsid w:val="00E32608"/>
    <w:rsid w:val="00E32657"/>
    <w:rsid w:val="00E32736"/>
    <w:rsid w:val="00E328C9"/>
    <w:rsid w:val="00E32A53"/>
    <w:rsid w:val="00E32BE0"/>
    <w:rsid w:val="00E32C97"/>
    <w:rsid w:val="00E32FD1"/>
    <w:rsid w:val="00E33649"/>
    <w:rsid w:val="00E33B5F"/>
    <w:rsid w:val="00E33B75"/>
    <w:rsid w:val="00E33CAB"/>
    <w:rsid w:val="00E33ECF"/>
    <w:rsid w:val="00E33F9B"/>
    <w:rsid w:val="00E3400C"/>
    <w:rsid w:val="00E34059"/>
    <w:rsid w:val="00E34188"/>
    <w:rsid w:val="00E34199"/>
    <w:rsid w:val="00E342D9"/>
    <w:rsid w:val="00E3464B"/>
    <w:rsid w:val="00E347E4"/>
    <w:rsid w:val="00E348FE"/>
    <w:rsid w:val="00E34B6E"/>
    <w:rsid w:val="00E353CC"/>
    <w:rsid w:val="00E35454"/>
    <w:rsid w:val="00E35559"/>
    <w:rsid w:val="00E35959"/>
    <w:rsid w:val="00E3598E"/>
    <w:rsid w:val="00E35994"/>
    <w:rsid w:val="00E35AE1"/>
    <w:rsid w:val="00E35B37"/>
    <w:rsid w:val="00E35DB8"/>
    <w:rsid w:val="00E361BB"/>
    <w:rsid w:val="00E364F7"/>
    <w:rsid w:val="00E368E2"/>
    <w:rsid w:val="00E369D0"/>
    <w:rsid w:val="00E36BE5"/>
    <w:rsid w:val="00E36D86"/>
    <w:rsid w:val="00E36EC6"/>
    <w:rsid w:val="00E36ED5"/>
    <w:rsid w:val="00E3700F"/>
    <w:rsid w:val="00E3701D"/>
    <w:rsid w:val="00E3723A"/>
    <w:rsid w:val="00E37860"/>
    <w:rsid w:val="00E37959"/>
    <w:rsid w:val="00E37A1A"/>
    <w:rsid w:val="00E37BFD"/>
    <w:rsid w:val="00E4009A"/>
    <w:rsid w:val="00E40BB1"/>
    <w:rsid w:val="00E411AB"/>
    <w:rsid w:val="00E413AB"/>
    <w:rsid w:val="00E413C0"/>
    <w:rsid w:val="00E4187E"/>
    <w:rsid w:val="00E41AA8"/>
    <w:rsid w:val="00E41B79"/>
    <w:rsid w:val="00E41B84"/>
    <w:rsid w:val="00E41BE8"/>
    <w:rsid w:val="00E41C2F"/>
    <w:rsid w:val="00E41DCC"/>
    <w:rsid w:val="00E41F60"/>
    <w:rsid w:val="00E42113"/>
    <w:rsid w:val="00E42294"/>
    <w:rsid w:val="00E42532"/>
    <w:rsid w:val="00E425E4"/>
    <w:rsid w:val="00E426D8"/>
    <w:rsid w:val="00E42A74"/>
    <w:rsid w:val="00E42A8B"/>
    <w:rsid w:val="00E42B4A"/>
    <w:rsid w:val="00E42BA4"/>
    <w:rsid w:val="00E42D90"/>
    <w:rsid w:val="00E42E7D"/>
    <w:rsid w:val="00E43258"/>
    <w:rsid w:val="00E432FD"/>
    <w:rsid w:val="00E4357F"/>
    <w:rsid w:val="00E4389A"/>
    <w:rsid w:val="00E43A10"/>
    <w:rsid w:val="00E43C2C"/>
    <w:rsid w:val="00E44004"/>
    <w:rsid w:val="00E4404A"/>
    <w:rsid w:val="00E44220"/>
    <w:rsid w:val="00E442FF"/>
    <w:rsid w:val="00E44528"/>
    <w:rsid w:val="00E44636"/>
    <w:rsid w:val="00E44677"/>
    <w:rsid w:val="00E446EC"/>
    <w:rsid w:val="00E446F1"/>
    <w:rsid w:val="00E44CE1"/>
    <w:rsid w:val="00E44F3B"/>
    <w:rsid w:val="00E45141"/>
    <w:rsid w:val="00E457BE"/>
    <w:rsid w:val="00E45861"/>
    <w:rsid w:val="00E45CE9"/>
    <w:rsid w:val="00E4606A"/>
    <w:rsid w:val="00E461F1"/>
    <w:rsid w:val="00E4625A"/>
    <w:rsid w:val="00E4632C"/>
    <w:rsid w:val="00E465F7"/>
    <w:rsid w:val="00E46886"/>
    <w:rsid w:val="00E46AF1"/>
    <w:rsid w:val="00E46CB9"/>
    <w:rsid w:val="00E46D19"/>
    <w:rsid w:val="00E46FDC"/>
    <w:rsid w:val="00E46FE5"/>
    <w:rsid w:val="00E478D0"/>
    <w:rsid w:val="00E47AEF"/>
    <w:rsid w:val="00E47B21"/>
    <w:rsid w:val="00E47D73"/>
    <w:rsid w:val="00E47E55"/>
    <w:rsid w:val="00E503E6"/>
    <w:rsid w:val="00E5056E"/>
    <w:rsid w:val="00E50AB5"/>
    <w:rsid w:val="00E50C53"/>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2F2D"/>
    <w:rsid w:val="00E53103"/>
    <w:rsid w:val="00E5314F"/>
    <w:rsid w:val="00E534E5"/>
    <w:rsid w:val="00E534ED"/>
    <w:rsid w:val="00E53658"/>
    <w:rsid w:val="00E53912"/>
    <w:rsid w:val="00E53B75"/>
    <w:rsid w:val="00E53B9A"/>
    <w:rsid w:val="00E53E2F"/>
    <w:rsid w:val="00E53EEB"/>
    <w:rsid w:val="00E5411C"/>
    <w:rsid w:val="00E543CB"/>
    <w:rsid w:val="00E5464A"/>
    <w:rsid w:val="00E54723"/>
    <w:rsid w:val="00E5475B"/>
    <w:rsid w:val="00E54819"/>
    <w:rsid w:val="00E54951"/>
    <w:rsid w:val="00E54D30"/>
    <w:rsid w:val="00E54DCB"/>
    <w:rsid w:val="00E54E2E"/>
    <w:rsid w:val="00E54E3B"/>
    <w:rsid w:val="00E55387"/>
    <w:rsid w:val="00E554F1"/>
    <w:rsid w:val="00E557F7"/>
    <w:rsid w:val="00E55822"/>
    <w:rsid w:val="00E558BC"/>
    <w:rsid w:val="00E55A1B"/>
    <w:rsid w:val="00E55E3C"/>
    <w:rsid w:val="00E55FB6"/>
    <w:rsid w:val="00E560F9"/>
    <w:rsid w:val="00E562C3"/>
    <w:rsid w:val="00E562DE"/>
    <w:rsid w:val="00E5642A"/>
    <w:rsid w:val="00E56613"/>
    <w:rsid w:val="00E56670"/>
    <w:rsid w:val="00E56A06"/>
    <w:rsid w:val="00E57175"/>
    <w:rsid w:val="00E571C3"/>
    <w:rsid w:val="00E57565"/>
    <w:rsid w:val="00E57D70"/>
    <w:rsid w:val="00E57E17"/>
    <w:rsid w:val="00E57E48"/>
    <w:rsid w:val="00E600E1"/>
    <w:rsid w:val="00E60316"/>
    <w:rsid w:val="00E603D6"/>
    <w:rsid w:val="00E605D8"/>
    <w:rsid w:val="00E60665"/>
    <w:rsid w:val="00E606F6"/>
    <w:rsid w:val="00E60E57"/>
    <w:rsid w:val="00E60FEE"/>
    <w:rsid w:val="00E615C2"/>
    <w:rsid w:val="00E619BE"/>
    <w:rsid w:val="00E61B45"/>
    <w:rsid w:val="00E61F1C"/>
    <w:rsid w:val="00E61F7F"/>
    <w:rsid w:val="00E621E4"/>
    <w:rsid w:val="00E622A6"/>
    <w:rsid w:val="00E6245B"/>
    <w:rsid w:val="00E62609"/>
    <w:rsid w:val="00E626DC"/>
    <w:rsid w:val="00E62994"/>
    <w:rsid w:val="00E62E72"/>
    <w:rsid w:val="00E63076"/>
    <w:rsid w:val="00E63536"/>
    <w:rsid w:val="00E63768"/>
    <w:rsid w:val="00E63838"/>
    <w:rsid w:val="00E638D0"/>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E3B"/>
    <w:rsid w:val="00E64F82"/>
    <w:rsid w:val="00E6509D"/>
    <w:rsid w:val="00E654D2"/>
    <w:rsid w:val="00E656CD"/>
    <w:rsid w:val="00E659C0"/>
    <w:rsid w:val="00E65F3A"/>
    <w:rsid w:val="00E66256"/>
    <w:rsid w:val="00E662CE"/>
    <w:rsid w:val="00E664FF"/>
    <w:rsid w:val="00E666CF"/>
    <w:rsid w:val="00E66848"/>
    <w:rsid w:val="00E669B2"/>
    <w:rsid w:val="00E66AA2"/>
    <w:rsid w:val="00E66B5E"/>
    <w:rsid w:val="00E66C44"/>
    <w:rsid w:val="00E66D0B"/>
    <w:rsid w:val="00E66E7B"/>
    <w:rsid w:val="00E66EFD"/>
    <w:rsid w:val="00E66FBE"/>
    <w:rsid w:val="00E67347"/>
    <w:rsid w:val="00E67360"/>
    <w:rsid w:val="00E676DF"/>
    <w:rsid w:val="00E677DB"/>
    <w:rsid w:val="00E67A81"/>
    <w:rsid w:val="00E67BB4"/>
    <w:rsid w:val="00E67C51"/>
    <w:rsid w:val="00E67D6B"/>
    <w:rsid w:val="00E67E93"/>
    <w:rsid w:val="00E7014F"/>
    <w:rsid w:val="00E70296"/>
    <w:rsid w:val="00E70364"/>
    <w:rsid w:val="00E70467"/>
    <w:rsid w:val="00E71200"/>
    <w:rsid w:val="00E71362"/>
    <w:rsid w:val="00E71378"/>
    <w:rsid w:val="00E71457"/>
    <w:rsid w:val="00E714F4"/>
    <w:rsid w:val="00E71510"/>
    <w:rsid w:val="00E716D6"/>
    <w:rsid w:val="00E71837"/>
    <w:rsid w:val="00E71901"/>
    <w:rsid w:val="00E71FE4"/>
    <w:rsid w:val="00E71FF5"/>
    <w:rsid w:val="00E7237C"/>
    <w:rsid w:val="00E725E7"/>
    <w:rsid w:val="00E72770"/>
    <w:rsid w:val="00E728CA"/>
    <w:rsid w:val="00E72D4B"/>
    <w:rsid w:val="00E72EFC"/>
    <w:rsid w:val="00E72F5E"/>
    <w:rsid w:val="00E7366F"/>
    <w:rsid w:val="00E736CB"/>
    <w:rsid w:val="00E737C8"/>
    <w:rsid w:val="00E73B4E"/>
    <w:rsid w:val="00E73C79"/>
    <w:rsid w:val="00E73D30"/>
    <w:rsid w:val="00E742DD"/>
    <w:rsid w:val="00E74437"/>
    <w:rsid w:val="00E74498"/>
    <w:rsid w:val="00E746D1"/>
    <w:rsid w:val="00E74A84"/>
    <w:rsid w:val="00E752F7"/>
    <w:rsid w:val="00E7541D"/>
    <w:rsid w:val="00E75473"/>
    <w:rsid w:val="00E758EC"/>
    <w:rsid w:val="00E759B3"/>
    <w:rsid w:val="00E75D6C"/>
    <w:rsid w:val="00E75D71"/>
    <w:rsid w:val="00E75EC9"/>
    <w:rsid w:val="00E760C2"/>
    <w:rsid w:val="00E760FF"/>
    <w:rsid w:val="00E762E8"/>
    <w:rsid w:val="00E76C3E"/>
    <w:rsid w:val="00E76CF4"/>
    <w:rsid w:val="00E76F60"/>
    <w:rsid w:val="00E773A2"/>
    <w:rsid w:val="00E77403"/>
    <w:rsid w:val="00E777B0"/>
    <w:rsid w:val="00E779ED"/>
    <w:rsid w:val="00E77BEA"/>
    <w:rsid w:val="00E77E6B"/>
    <w:rsid w:val="00E80023"/>
    <w:rsid w:val="00E80384"/>
    <w:rsid w:val="00E803EF"/>
    <w:rsid w:val="00E804D6"/>
    <w:rsid w:val="00E807C6"/>
    <w:rsid w:val="00E810AC"/>
    <w:rsid w:val="00E816AE"/>
    <w:rsid w:val="00E819AC"/>
    <w:rsid w:val="00E81DC6"/>
    <w:rsid w:val="00E8234C"/>
    <w:rsid w:val="00E823A0"/>
    <w:rsid w:val="00E8287A"/>
    <w:rsid w:val="00E82BBC"/>
    <w:rsid w:val="00E82C0B"/>
    <w:rsid w:val="00E82CDB"/>
    <w:rsid w:val="00E82D3E"/>
    <w:rsid w:val="00E82E82"/>
    <w:rsid w:val="00E831AB"/>
    <w:rsid w:val="00E8338A"/>
    <w:rsid w:val="00E8374F"/>
    <w:rsid w:val="00E8397C"/>
    <w:rsid w:val="00E83AA9"/>
    <w:rsid w:val="00E83D74"/>
    <w:rsid w:val="00E83FBB"/>
    <w:rsid w:val="00E84136"/>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9F0"/>
    <w:rsid w:val="00E85B95"/>
    <w:rsid w:val="00E85BE1"/>
    <w:rsid w:val="00E86128"/>
    <w:rsid w:val="00E86190"/>
    <w:rsid w:val="00E86865"/>
    <w:rsid w:val="00E8697A"/>
    <w:rsid w:val="00E869A2"/>
    <w:rsid w:val="00E86D72"/>
    <w:rsid w:val="00E86DE7"/>
    <w:rsid w:val="00E86FF1"/>
    <w:rsid w:val="00E87063"/>
    <w:rsid w:val="00E87175"/>
    <w:rsid w:val="00E872FE"/>
    <w:rsid w:val="00E8740D"/>
    <w:rsid w:val="00E875B6"/>
    <w:rsid w:val="00E876CC"/>
    <w:rsid w:val="00E87822"/>
    <w:rsid w:val="00E87992"/>
    <w:rsid w:val="00E87A00"/>
    <w:rsid w:val="00E87B85"/>
    <w:rsid w:val="00E87D8F"/>
    <w:rsid w:val="00E87F0F"/>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468"/>
    <w:rsid w:val="00E915B7"/>
    <w:rsid w:val="00E917F9"/>
    <w:rsid w:val="00E91A96"/>
    <w:rsid w:val="00E91C28"/>
    <w:rsid w:val="00E927ED"/>
    <w:rsid w:val="00E9291C"/>
    <w:rsid w:val="00E92B40"/>
    <w:rsid w:val="00E92E80"/>
    <w:rsid w:val="00E92F32"/>
    <w:rsid w:val="00E9314D"/>
    <w:rsid w:val="00E9324C"/>
    <w:rsid w:val="00E93456"/>
    <w:rsid w:val="00E93471"/>
    <w:rsid w:val="00E93587"/>
    <w:rsid w:val="00E93744"/>
    <w:rsid w:val="00E93828"/>
    <w:rsid w:val="00E938CC"/>
    <w:rsid w:val="00E93A2A"/>
    <w:rsid w:val="00E93FFE"/>
    <w:rsid w:val="00E94326"/>
    <w:rsid w:val="00E944DE"/>
    <w:rsid w:val="00E947A6"/>
    <w:rsid w:val="00E947AF"/>
    <w:rsid w:val="00E9492C"/>
    <w:rsid w:val="00E94A6A"/>
    <w:rsid w:val="00E94D24"/>
    <w:rsid w:val="00E94F8A"/>
    <w:rsid w:val="00E9500D"/>
    <w:rsid w:val="00E951FD"/>
    <w:rsid w:val="00E95785"/>
    <w:rsid w:val="00E95969"/>
    <w:rsid w:val="00E95A98"/>
    <w:rsid w:val="00E95C3C"/>
    <w:rsid w:val="00E95CFE"/>
    <w:rsid w:val="00E96258"/>
    <w:rsid w:val="00E96B1B"/>
    <w:rsid w:val="00E96B55"/>
    <w:rsid w:val="00E96B6A"/>
    <w:rsid w:val="00E96CD3"/>
    <w:rsid w:val="00E96CDA"/>
    <w:rsid w:val="00E96D8C"/>
    <w:rsid w:val="00E96E13"/>
    <w:rsid w:val="00E96E2D"/>
    <w:rsid w:val="00E976CB"/>
    <w:rsid w:val="00E97828"/>
    <w:rsid w:val="00E97867"/>
    <w:rsid w:val="00E97A02"/>
    <w:rsid w:val="00E97B57"/>
    <w:rsid w:val="00E97DB7"/>
    <w:rsid w:val="00E97ED3"/>
    <w:rsid w:val="00E97F1B"/>
    <w:rsid w:val="00EA01D7"/>
    <w:rsid w:val="00EA09CB"/>
    <w:rsid w:val="00EA0A83"/>
    <w:rsid w:val="00EA0D28"/>
    <w:rsid w:val="00EA0ED6"/>
    <w:rsid w:val="00EA10A0"/>
    <w:rsid w:val="00EA1103"/>
    <w:rsid w:val="00EA127C"/>
    <w:rsid w:val="00EA138F"/>
    <w:rsid w:val="00EA144E"/>
    <w:rsid w:val="00EA1688"/>
    <w:rsid w:val="00EA1EC2"/>
    <w:rsid w:val="00EA1EF1"/>
    <w:rsid w:val="00EA232D"/>
    <w:rsid w:val="00EA238A"/>
    <w:rsid w:val="00EA2479"/>
    <w:rsid w:val="00EA2638"/>
    <w:rsid w:val="00EA2754"/>
    <w:rsid w:val="00EA2836"/>
    <w:rsid w:val="00EA286A"/>
    <w:rsid w:val="00EA2897"/>
    <w:rsid w:val="00EA2AB2"/>
    <w:rsid w:val="00EA2D80"/>
    <w:rsid w:val="00EA2DD1"/>
    <w:rsid w:val="00EA2DD2"/>
    <w:rsid w:val="00EA2F55"/>
    <w:rsid w:val="00EA31C4"/>
    <w:rsid w:val="00EA3528"/>
    <w:rsid w:val="00EA366F"/>
    <w:rsid w:val="00EA38F5"/>
    <w:rsid w:val="00EA392F"/>
    <w:rsid w:val="00EA3975"/>
    <w:rsid w:val="00EA3AF2"/>
    <w:rsid w:val="00EA3CF7"/>
    <w:rsid w:val="00EA41C3"/>
    <w:rsid w:val="00EA41F0"/>
    <w:rsid w:val="00EA433D"/>
    <w:rsid w:val="00EA4391"/>
    <w:rsid w:val="00EA47A8"/>
    <w:rsid w:val="00EA47D3"/>
    <w:rsid w:val="00EA496A"/>
    <w:rsid w:val="00EA49D2"/>
    <w:rsid w:val="00EA4FD7"/>
    <w:rsid w:val="00EA4FFA"/>
    <w:rsid w:val="00EA515F"/>
    <w:rsid w:val="00EA5753"/>
    <w:rsid w:val="00EA582D"/>
    <w:rsid w:val="00EA6281"/>
    <w:rsid w:val="00EA6532"/>
    <w:rsid w:val="00EA66BF"/>
    <w:rsid w:val="00EA6756"/>
    <w:rsid w:val="00EA7066"/>
    <w:rsid w:val="00EA727D"/>
    <w:rsid w:val="00EA7406"/>
    <w:rsid w:val="00EA7474"/>
    <w:rsid w:val="00EA7606"/>
    <w:rsid w:val="00EA7634"/>
    <w:rsid w:val="00EA79E7"/>
    <w:rsid w:val="00EA79ED"/>
    <w:rsid w:val="00EA7A41"/>
    <w:rsid w:val="00EB010D"/>
    <w:rsid w:val="00EB0149"/>
    <w:rsid w:val="00EB0303"/>
    <w:rsid w:val="00EB055E"/>
    <w:rsid w:val="00EB058E"/>
    <w:rsid w:val="00EB0636"/>
    <w:rsid w:val="00EB077B"/>
    <w:rsid w:val="00EB0A2A"/>
    <w:rsid w:val="00EB0A40"/>
    <w:rsid w:val="00EB0B04"/>
    <w:rsid w:val="00EB0CD6"/>
    <w:rsid w:val="00EB0DC2"/>
    <w:rsid w:val="00EB0E20"/>
    <w:rsid w:val="00EB0E3B"/>
    <w:rsid w:val="00EB1158"/>
    <w:rsid w:val="00EB129F"/>
    <w:rsid w:val="00EB12DF"/>
    <w:rsid w:val="00EB1A85"/>
    <w:rsid w:val="00EB1AE7"/>
    <w:rsid w:val="00EB1DAB"/>
    <w:rsid w:val="00EB1E39"/>
    <w:rsid w:val="00EB209E"/>
    <w:rsid w:val="00EB211F"/>
    <w:rsid w:val="00EB2737"/>
    <w:rsid w:val="00EB2A38"/>
    <w:rsid w:val="00EB2D68"/>
    <w:rsid w:val="00EB2F99"/>
    <w:rsid w:val="00EB31BF"/>
    <w:rsid w:val="00EB3392"/>
    <w:rsid w:val="00EB3564"/>
    <w:rsid w:val="00EB3582"/>
    <w:rsid w:val="00EB3A92"/>
    <w:rsid w:val="00EB3B12"/>
    <w:rsid w:val="00EB419F"/>
    <w:rsid w:val="00EB41CD"/>
    <w:rsid w:val="00EB4202"/>
    <w:rsid w:val="00EB42EF"/>
    <w:rsid w:val="00EB4399"/>
    <w:rsid w:val="00EB4BAA"/>
    <w:rsid w:val="00EB4EA2"/>
    <w:rsid w:val="00EB4F72"/>
    <w:rsid w:val="00EB4FD8"/>
    <w:rsid w:val="00EB51FF"/>
    <w:rsid w:val="00EB57A9"/>
    <w:rsid w:val="00EB5E3E"/>
    <w:rsid w:val="00EB5F3C"/>
    <w:rsid w:val="00EB5F45"/>
    <w:rsid w:val="00EB5F54"/>
    <w:rsid w:val="00EB62F9"/>
    <w:rsid w:val="00EB63A5"/>
    <w:rsid w:val="00EB6A4F"/>
    <w:rsid w:val="00EB6B26"/>
    <w:rsid w:val="00EB6D33"/>
    <w:rsid w:val="00EB6FCE"/>
    <w:rsid w:val="00EB70DA"/>
    <w:rsid w:val="00EB722A"/>
    <w:rsid w:val="00EB789E"/>
    <w:rsid w:val="00EB7A1C"/>
    <w:rsid w:val="00EB7C05"/>
    <w:rsid w:val="00EB7DAE"/>
    <w:rsid w:val="00EB7DF2"/>
    <w:rsid w:val="00EC0002"/>
    <w:rsid w:val="00EC00D4"/>
    <w:rsid w:val="00EC0253"/>
    <w:rsid w:val="00EC0BE3"/>
    <w:rsid w:val="00EC0D80"/>
    <w:rsid w:val="00EC0E1C"/>
    <w:rsid w:val="00EC11B9"/>
    <w:rsid w:val="00EC14C2"/>
    <w:rsid w:val="00EC1A2A"/>
    <w:rsid w:val="00EC1B92"/>
    <w:rsid w:val="00EC1C81"/>
    <w:rsid w:val="00EC1E8F"/>
    <w:rsid w:val="00EC1F8B"/>
    <w:rsid w:val="00EC21EA"/>
    <w:rsid w:val="00EC249D"/>
    <w:rsid w:val="00EC24D5"/>
    <w:rsid w:val="00EC255B"/>
    <w:rsid w:val="00EC2773"/>
    <w:rsid w:val="00EC27AB"/>
    <w:rsid w:val="00EC27C6"/>
    <w:rsid w:val="00EC2825"/>
    <w:rsid w:val="00EC28A6"/>
    <w:rsid w:val="00EC29FD"/>
    <w:rsid w:val="00EC2C29"/>
    <w:rsid w:val="00EC2D58"/>
    <w:rsid w:val="00EC2EE2"/>
    <w:rsid w:val="00EC34CA"/>
    <w:rsid w:val="00EC3530"/>
    <w:rsid w:val="00EC3657"/>
    <w:rsid w:val="00EC3682"/>
    <w:rsid w:val="00EC377B"/>
    <w:rsid w:val="00EC3848"/>
    <w:rsid w:val="00EC3A4D"/>
    <w:rsid w:val="00EC3AF2"/>
    <w:rsid w:val="00EC3BB2"/>
    <w:rsid w:val="00EC3BE8"/>
    <w:rsid w:val="00EC3C30"/>
    <w:rsid w:val="00EC4207"/>
    <w:rsid w:val="00EC4519"/>
    <w:rsid w:val="00EC4704"/>
    <w:rsid w:val="00EC48F2"/>
    <w:rsid w:val="00EC4AA3"/>
    <w:rsid w:val="00EC4D78"/>
    <w:rsid w:val="00EC4DF8"/>
    <w:rsid w:val="00EC5157"/>
    <w:rsid w:val="00EC518D"/>
    <w:rsid w:val="00EC5653"/>
    <w:rsid w:val="00EC5710"/>
    <w:rsid w:val="00EC5DFF"/>
    <w:rsid w:val="00EC5E5C"/>
    <w:rsid w:val="00EC6042"/>
    <w:rsid w:val="00EC61EB"/>
    <w:rsid w:val="00EC6228"/>
    <w:rsid w:val="00EC671E"/>
    <w:rsid w:val="00EC675B"/>
    <w:rsid w:val="00EC6956"/>
    <w:rsid w:val="00EC69CB"/>
    <w:rsid w:val="00EC6D74"/>
    <w:rsid w:val="00EC6E7D"/>
    <w:rsid w:val="00EC70FE"/>
    <w:rsid w:val="00EC71CE"/>
    <w:rsid w:val="00EC72FB"/>
    <w:rsid w:val="00EC756A"/>
    <w:rsid w:val="00EC759A"/>
    <w:rsid w:val="00EC7618"/>
    <w:rsid w:val="00EC7818"/>
    <w:rsid w:val="00EC7D42"/>
    <w:rsid w:val="00EC7DEF"/>
    <w:rsid w:val="00ED0052"/>
    <w:rsid w:val="00ED01DA"/>
    <w:rsid w:val="00ED02FD"/>
    <w:rsid w:val="00ED0312"/>
    <w:rsid w:val="00ED0395"/>
    <w:rsid w:val="00ED0582"/>
    <w:rsid w:val="00ED05E3"/>
    <w:rsid w:val="00ED0920"/>
    <w:rsid w:val="00ED09C1"/>
    <w:rsid w:val="00ED0CA2"/>
    <w:rsid w:val="00ED0F2E"/>
    <w:rsid w:val="00ED0FC7"/>
    <w:rsid w:val="00ED1006"/>
    <w:rsid w:val="00ED108C"/>
    <w:rsid w:val="00ED110C"/>
    <w:rsid w:val="00ED128C"/>
    <w:rsid w:val="00ED1483"/>
    <w:rsid w:val="00ED14E6"/>
    <w:rsid w:val="00ED16D9"/>
    <w:rsid w:val="00ED17E3"/>
    <w:rsid w:val="00ED19EB"/>
    <w:rsid w:val="00ED1A45"/>
    <w:rsid w:val="00ED1BC1"/>
    <w:rsid w:val="00ED1C85"/>
    <w:rsid w:val="00ED1F3F"/>
    <w:rsid w:val="00ED2200"/>
    <w:rsid w:val="00ED22DB"/>
    <w:rsid w:val="00ED2487"/>
    <w:rsid w:val="00ED2860"/>
    <w:rsid w:val="00ED34F3"/>
    <w:rsid w:val="00ED37FA"/>
    <w:rsid w:val="00ED389E"/>
    <w:rsid w:val="00ED39F2"/>
    <w:rsid w:val="00ED3C1C"/>
    <w:rsid w:val="00ED3C23"/>
    <w:rsid w:val="00ED3C2A"/>
    <w:rsid w:val="00ED3CE5"/>
    <w:rsid w:val="00ED3D43"/>
    <w:rsid w:val="00ED3F33"/>
    <w:rsid w:val="00ED439B"/>
    <w:rsid w:val="00ED4438"/>
    <w:rsid w:val="00ED45C0"/>
    <w:rsid w:val="00ED47A1"/>
    <w:rsid w:val="00ED4847"/>
    <w:rsid w:val="00ED4989"/>
    <w:rsid w:val="00ED499C"/>
    <w:rsid w:val="00ED4D29"/>
    <w:rsid w:val="00ED502C"/>
    <w:rsid w:val="00ED506B"/>
    <w:rsid w:val="00ED5216"/>
    <w:rsid w:val="00ED524B"/>
    <w:rsid w:val="00ED52BD"/>
    <w:rsid w:val="00ED53B4"/>
    <w:rsid w:val="00ED5401"/>
    <w:rsid w:val="00ED56AD"/>
    <w:rsid w:val="00ED57D0"/>
    <w:rsid w:val="00ED583E"/>
    <w:rsid w:val="00ED58B3"/>
    <w:rsid w:val="00ED5B7E"/>
    <w:rsid w:val="00ED5D09"/>
    <w:rsid w:val="00ED612F"/>
    <w:rsid w:val="00ED6B04"/>
    <w:rsid w:val="00ED6D32"/>
    <w:rsid w:val="00ED6E0D"/>
    <w:rsid w:val="00ED6EB6"/>
    <w:rsid w:val="00ED702C"/>
    <w:rsid w:val="00ED7061"/>
    <w:rsid w:val="00ED73F1"/>
    <w:rsid w:val="00ED763A"/>
    <w:rsid w:val="00ED7697"/>
    <w:rsid w:val="00ED786A"/>
    <w:rsid w:val="00ED7B0D"/>
    <w:rsid w:val="00ED7CCE"/>
    <w:rsid w:val="00ED7D29"/>
    <w:rsid w:val="00ED7FAD"/>
    <w:rsid w:val="00EE0077"/>
    <w:rsid w:val="00EE029B"/>
    <w:rsid w:val="00EE029C"/>
    <w:rsid w:val="00EE0A5A"/>
    <w:rsid w:val="00EE0C90"/>
    <w:rsid w:val="00EE0EE9"/>
    <w:rsid w:val="00EE1807"/>
    <w:rsid w:val="00EE1CC4"/>
    <w:rsid w:val="00EE1DD9"/>
    <w:rsid w:val="00EE1E78"/>
    <w:rsid w:val="00EE1F92"/>
    <w:rsid w:val="00EE2355"/>
    <w:rsid w:val="00EE25C0"/>
    <w:rsid w:val="00EE25DF"/>
    <w:rsid w:val="00EE29CF"/>
    <w:rsid w:val="00EE31DF"/>
    <w:rsid w:val="00EE3283"/>
    <w:rsid w:val="00EE34D6"/>
    <w:rsid w:val="00EE3578"/>
    <w:rsid w:val="00EE36A7"/>
    <w:rsid w:val="00EE3777"/>
    <w:rsid w:val="00EE3873"/>
    <w:rsid w:val="00EE3A14"/>
    <w:rsid w:val="00EE3B00"/>
    <w:rsid w:val="00EE3BAF"/>
    <w:rsid w:val="00EE3DF8"/>
    <w:rsid w:val="00EE3E7C"/>
    <w:rsid w:val="00EE3EA6"/>
    <w:rsid w:val="00EE4149"/>
    <w:rsid w:val="00EE426B"/>
    <w:rsid w:val="00EE4562"/>
    <w:rsid w:val="00EE4566"/>
    <w:rsid w:val="00EE4599"/>
    <w:rsid w:val="00EE47B0"/>
    <w:rsid w:val="00EE48E2"/>
    <w:rsid w:val="00EE4BCE"/>
    <w:rsid w:val="00EE4E1C"/>
    <w:rsid w:val="00EE4F07"/>
    <w:rsid w:val="00EE4FC8"/>
    <w:rsid w:val="00EE510C"/>
    <w:rsid w:val="00EE575C"/>
    <w:rsid w:val="00EE5AFD"/>
    <w:rsid w:val="00EE5B75"/>
    <w:rsid w:val="00EE5BBB"/>
    <w:rsid w:val="00EE5C78"/>
    <w:rsid w:val="00EE5CB3"/>
    <w:rsid w:val="00EE5E52"/>
    <w:rsid w:val="00EE60D4"/>
    <w:rsid w:val="00EE61A4"/>
    <w:rsid w:val="00EE6216"/>
    <w:rsid w:val="00EE621E"/>
    <w:rsid w:val="00EE638F"/>
    <w:rsid w:val="00EE64CB"/>
    <w:rsid w:val="00EE682A"/>
    <w:rsid w:val="00EE6EB4"/>
    <w:rsid w:val="00EE6ECA"/>
    <w:rsid w:val="00EE71BD"/>
    <w:rsid w:val="00EE72E2"/>
    <w:rsid w:val="00EE73FA"/>
    <w:rsid w:val="00EE74EA"/>
    <w:rsid w:val="00EE7709"/>
    <w:rsid w:val="00EE7748"/>
    <w:rsid w:val="00EE77C2"/>
    <w:rsid w:val="00EE7983"/>
    <w:rsid w:val="00EE7B00"/>
    <w:rsid w:val="00EE7B4B"/>
    <w:rsid w:val="00EE7C15"/>
    <w:rsid w:val="00EE7C23"/>
    <w:rsid w:val="00EE7C2C"/>
    <w:rsid w:val="00EF0041"/>
    <w:rsid w:val="00EF00BC"/>
    <w:rsid w:val="00EF0149"/>
    <w:rsid w:val="00EF0483"/>
    <w:rsid w:val="00EF0614"/>
    <w:rsid w:val="00EF061F"/>
    <w:rsid w:val="00EF063F"/>
    <w:rsid w:val="00EF074D"/>
    <w:rsid w:val="00EF0AFE"/>
    <w:rsid w:val="00EF0BD1"/>
    <w:rsid w:val="00EF0F33"/>
    <w:rsid w:val="00EF106D"/>
    <w:rsid w:val="00EF18EC"/>
    <w:rsid w:val="00EF18FE"/>
    <w:rsid w:val="00EF1932"/>
    <w:rsid w:val="00EF1BD1"/>
    <w:rsid w:val="00EF20FA"/>
    <w:rsid w:val="00EF257A"/>
    <w:rsid w:val="00EF284D"/>
    <w:rsid w:val="00EF2A3B"/>
    <w:rsid w:val="00EF306C"/>
    <w:rsid w:val="00EF35E5"/>
    <w:rsid w:val="00EF36EC"/>
    <w:rsid w:val="00EF3831"/>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917"/>
    <w:rsid w:val="00EF6A30"/>
    <w:rsid w:val="00EF6BD8"/>
    <w:rsid w:val="00EF6C3E"/>
    <w:rsid w:val="00EF6D97"/>
    <w:rsid w:val="00EF6E22"/>
    <w:rsid w:val="00EF7165"/>
    <w:rsid w:val="00EF793D"/>
    <w:rsid w:val="00EF7A67"/>
    <w:rsid w:val="00EF7E0A"/>
    <w:rsid w:val="00EF7F51"/>
    <w:rsid w:val="00F0022C"/>
    <w:rsid w:val="00F00550"/>
    <w:rsid w:val="00F005B4"/>
    <w:rsid w:val="00F00699"/>
    <w:rsid w:val="00F00A9C"/>
    <w:rsid w:val="00F00DBA"/>
    <w:rsid w:val="00F00E7C"/>
    <w:rsid w:val="00F01336"/>
    <w:rsid w:val="00F018F5"/>
    <w:rsid w:val="00F01BD9"/>
    <w:rsid w:val="00F01CD9"/>
    <w:rsid w:val="00F01DBC"/>
    <w:rsid w:val="00F0201F"/>
    <w:rsid w:val="00F02081"/>
    <w:rsid w:val="00F0215B"/>
    <w:rsid w:val="00F0234B"/>
    <w:rsid w:val="00F02570"/>
    <w:rsid w:val="00F026E6"/>
    <w:rsid w:val="00F02864"/>
    <w:rsid w:val="00F02900"/>
    <w:rsid w:val="00F02AA9"/>
    <w:rsid w:val="00F02D41"/>
    <w:rsid w:val="00F02D4B"/>
    <w:rsid w:val="00F02FA9"/>
    <w:rsid w:val="00F03071"/>
    <w:rsid w:val="00F03B2A"/>
    <w:rsid w:val="00F03C45"/>
    <w:rsid w:val="00F03CDA"/>
    <w:rsid w:val="00F03D75"/>
    <w:rsid w:val="00F03E7F"/>
    <w:rsid w:val="00F04AEE"/>
    <w:rsid w:val="00F04F34"/>
    <w:rsid w:val="00F04F36"/>
    <w:rsid w:val="00F04F3D"/>
    <w:rsid w:val="00F05043"/>
    <w:rsid w:val="00F050AE"/>
    <w:rsid w:val="00F05209"/>
    <w:rsid w:val="00F0528D"/>
    <w:rsid w:val="00F05313"/>
    <w:rsid w:val="00F053D3"/>
    <w:rsid w:val="00F0561B"/>
    <w:rsid w:val="00F056D1"/>
    <w:rsid w:val="00F05A8F"/>
    <w:rsid w:val="00F05EA7"/>
    <w:rsid w:val="00F06081"/>
    <w:rsid w:val="00F06156"/>
    <w:rsid w:val="00F063C7"/>
    <w:rsid w:val="00F06404"/>
    <w:rsid w:val="00F06407"/>
    <w:rsid w:val="00F065F8"/>
    <w:rsid w:val="00F06747"/>
    <w:rsid w:val="00F06C67"/>
    <w:rsid w:val="00F06DFD"/>
    <w:rsid w:val="00F06E69"/>
    <w:rsid w:val="00F06EA8"/>
    <w:rsid w:val="00F071D1"/>
    <w:rsid w:val="00F07458"/>
    <w:rsid w:val="00F07533"/>
    <w:rsid w:val="00F07930"/>
    <w:rsid w:val="00F07A9F"/>
    <w:rsid w:val="00F07C8C"/>
    <w:rsid w:val="00F07FCD"/>
    <w:rsid w:val="00F10171"/>
    <w:rsid w:val="00F101F3"/>
    <w:rsid w:val="00F10252"/>
    <w:rsid w:val="00F10629"/>
    <w:rsid w:val="00F107EB"/>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2CE1"/>
    <w:rsid w:val="00F13142"/>
    <w:rsid w:val="00F13259"/>
    <w:rsid w:val="00F13346"/>
    <w:rsid w:val="00F1343C"/>
    <w:rsid w:val="00F134CC"/>
    <w:rsid w:val="00F13623"/>
    <w:rsid w:val="00F13708"/>
    <w:rsid w:val="00F13829"/>
    <w:rsid w:val="00F13832"/>
    <w:rsid w:val="00F1394E"/>
    <w:rsid w:val="00F13A1A"/>
    <w:rsid w:val="00F13A6C"/>
    <w:rsid w:val="00F13AE1"/>
    <w:rsid w:val="00F13B33"/>
    <w:rsid w:val="00F13B53"/>
    <w:rsid w:val="00F13C1E"/>
    <w:rsid w:val="00F13C72"/>
    <w:rsid w:val="00F13D86"/>
    <w:rsid w:val="00F144B3"/>
    <w:rsid w:val="00F14578"/>
    <w:rsid w:val="00F145AC"/>
    <w:rsid w:val="00F14753"/>
    <w:rsid w:val="00F1476D"/>
    <w:rsid w:val="00F14808"/>
    <w:rsid w:val="00F14894"/>
    <w:rsid w:val="00F149D7"/>
    <w:rsid w:val="00F14B80"/>
    <w:rsid w:val="00F14F46"/>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B78"/>
    <w:rsid w:val="00F17E4A"/>
    <w:rsid w:val="00F20252"/>
    <w:rsid w:val="00F208B1"/>
    <w:rsid w:val="00F2090D"/>
    <w:rsid w:val="00F209B7"/>
    <w:rsid w:val="00F20A03"/>
    <w:rsid w:val="00F20AE9"/>
    <w:rsid w:val="00F20C5F"/>
    <w:rsid w:val="00F20F94"/>
    <w:rsid w:val="00F2132E"/>
    <w:rsid w:val="00F21333"/>
    <w:rsid w:val="00F21338"/>
    <w:rsid w:val="00F213B3"/>
    <w:rsid w:val="00F216AE"/>
    <w:rsid w:val="00F21AC0"/>
    <w:rsid w:val="00F21BCC"/>
    <w:rsid w:val="00F21CE7"/>
    <w:rsid w:val="00F21EBD"/>
    <w:rsid w:val="00F21F35"/>
    <w:rsid w:val="00F21F69"/>
    <w:rsid w:val="00F21FB4"/>
    <w:rsid w:val="00F2207A"/>
    <w:rsid w:val="00F220C4"/>
    <w:rsid w:val="00F2211B"/>
    <w:rsid w:val="00F22701"/>
    <w:rsid w:val="00F227AA"/>
    <w:rsid w:val="00F2288C"/>
    <w:rsid w:val="00F22DC9"/>
    <w:rsid w:val="00F22DDA"/>
    <w:rsid w:val="00F22F03"/>
    <w:rsid w:val="00F22F22"/>
    <w:rsid w:val="00F22FC4"/>
    <w:rsid w:val="00F2316C"/>
    <w:rsid w:val="00F231EF"/>
    <w:rsid w:val="00F2336F"/>
    <w:rsid w:val="00F233F8"/>
    <w:rsid w:val="00F2376F"/>
    <w:rsid w:val="00F237A2"/>
    <w:rsid w:val="00F23BD5"/>
    <w:rsid w:val="00F24000"/>
    <w:rsid w:val="00F24212"/>
    <w:rsid w:val="00F242DB"/>
    <w:rsid w:val="00F243D8"/>
    <w:rsid w:val="00F2483B"/>
    <w:rsid w:val="00F24BD7"/>
    <w:rsid w:val="00F24D63"/>
    <w:rsid w:val="00F24D6A"/>
    <w:rsid w:val="00F24E51"/>
    <w:rsid w:val="00F24FE6"/>
    <w:rsid w:val="00F2501C"/>
    <w:rsid w:val="00F25117"/>
    <w:rsid w:val="00F2539E"/>
    <w:rsid w:val="00F254C3"/>
    <w:rsid w:val="00F25A7F"/>
    <w:rsid w:val="00F25E91"/>
    <w:rsid w:val="00F2611E"/>
    <w:rsid w:val="00F26270"/>
    <w:rsid w:val="00F262B0"/>
    <w:rsid w:val="00F26B7E"/>
    <w:rsid w:val="00F26D73"/>
    <w:rsid w:val="00F27019"/>
    <w:rsid w:val="00F270EC"/>
    <w:rsid w:val="00F271BD"/>
    <w:rsid w:val="00F2746E"/>
    <w:rsid w:val="00F275E4"/>
    <w:rsid w:val="00F27825"/>
    <w:rsid w:val="00F278A0"/>
    <w:rsid w:val="00F27A46"/>
    <w:rsid w:val="00F27B9B"/>
    <w:rsid w:val="00F27C02"/>
    <w:rsid w:val="00F27E0B"/>
    <w:rsid w:val="00F27F93"/>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D"/>
    <w:rsid w:val="00F3260F"/>
    <w:rsid w:val="00F3283A"/>
    <w:rsid w:val="00F32A8A"/>
    <w:rsid w:val="00F3331F"/>
    <w:rsid w:val="00F3340B"/>
    <w:rsid w:val="00F3359A"/>
    <w:rsid w:val="00F336A8"/>
    <w:rsid w:val="00F339FD"/>
    <w:rsid w:val="00F33CF5"/>
    <w:rsid w:val="00F340B1"/>
    <w:rsid w:val="00F34105"/>
    <w:rsid w:val="00F3420D"/>
    <w:rsid w:val="00F342D9"/>
    <w:rsid w:val="00F345B0"/>
    <w:rsid w:val="00F3464E"/>
    <w:rsid w:val="00F34708"/>
    <w:rsid w:val="00F3470A"/>
    <w:rsid w:val="00F349CD"/>
    <w:rsid w:val="00F34AD2"/>
    <w:rsid w:val="00F34C1C"/>
    <w:rsid w:val="00F3506E"/>
    <w:rsid w:val="00F35220"/>
    <w:rsid w:val="00F3534B"/>
    <w:rsid w:val="00F356B5"/>
    <w:rsid w:val="00F35910"/>
    <w:rsid w:val="00F35915"/>
    <w:rsid w:val="00F359F7"/>
    <w:rsid w:val="00F35A66"/>
    <w:rsid w:val="00F35CB3"/>
    <w:rsid w:val="00F35D9B"/>
    <w:rsid w:val="00F35E44"/>
    <w:rsid w:val="00F3609F"/>
    <w:rsid w:val="00F36309"/>
    <w:rsid w:val="00F3643B"/>
    <w:rsid w:val="00F3647C"/>
    <w:rsid w:val="00F36709"/>
    <w:rsid w:val="00F3678B"/>
    <w:rsid w:val="00F368AB"/>
    <w:rsid w:val="00F368F3"/>
    <w:rsid w:val="00F36A07"/>
    <w:rsid w:val="00F36A77"/>
    <w:rsid w:val="00F36B24"/>
    <w:rsid w:val="00F36B9C"/>
    <w:rsid w:val="00F36CEE"/>
    <w:rsid w:val="00F36D56"/>
    <w:rsid w:val="00F36E11"/>
    <w:rsid w:val="00F36E39"/>
    <w:rsid w:val="00F36F0C"/>
    <w:rsid w:val="00F3700D"/>
    <w:rsid w:val="00F37145"/>
    <w:rsid w:val="00F37193"/>
    <w:rsid w:val="00F371A7"/>
    <w:rsid w:val="00F3729E"/>
    <w:rsid w:val="00F373AF"/>
    <w:rsid w:val="00F37514"/>
    <w:rsid w:val="00F3753C"/>
    <w:rsid w:val="00F375B6"/>
    <w:rsid w:val="00F37893"/>
    <w:rsid w:val="00F379E4"/>
    <w:rsid w:val="00F37C03"/>
    <w:rsid w:val="00F37D46"/>
    <w:rsid w:val="00F404AB"/>
    <w:rsid w:val="00F4051F"/>
    <w:rsid w:val="00F40F0C"/>
    <w:rsid w:val="00F411E8"/>
    <w:rsid w:val="00F41255"/>
    <w:rsid w:val="00F41418"/>
    <w:rsid w:val="00F41583"/>
    <w:rsid w:val="00F4161A"/>
    <w:rsid w:val="00F4164F"/>
    <w:rsid w:val="00F41840"/>
    <w:rsid w:val="00F41A8E"/>
    <w:rsid w:val="00F41AFC"/>
    <w:rsid w:val="00F41BEC"/>
    <w:rsid w:val="00F42583"/>
    <w:rsid w:val="00F429F4"/>
    <w:rsid w:val="00F42A01"/>
    <w:rsid w:val="00F42A04"/>
    <w:rsid w:val="00F42A5A"/>
    <w:rsid w:val="00F42B25"/>
    <w:rsid w:val="00F42FC2"/>
    <w:rsid w:val="00F4319B"/>
    <w:rsid w:val="00F431AB"/>
    <w:rsid w:val="00F434DC"/>
    <w:rsid w:val="00F43866"/>
    <w:rsid w:val="00F43B21"/>
    <w:rsid w:val="00F43BDD"/>
    <w:rsid w:val="00F4405F"/>
    <w:rsid w:val="00F440CC"/>
    <w:rsid w:val="00F4442D"/>
    <w:rsid w:val="00F446B6"/>
    <w:rsid w:val="00F446B8"/>
    <w:rsid w:val="00F448AE"/>
    <w:rsid w:val="00F44A11"/>
    <w:rsid w:val="00F44D80"/>
    <w:rsid w:val="00F44F6E"/>
    <w:rsid w:val="00F451E5"/>
    <w:rsid w:val="00F455D3"/>
    <w:rsid w:val="00F456E5"/>
    <w:rsid w:val="00F458C7"/>
    <w:rsid w:val="00F45AC0"/>
    <w:rsid w:val="00F45DCB"/>
    <w:rsid w:val="00F46498"/>
    <w:rsid w:val="00F466A0"/>
    <w:rsid w:val="00F466E6"/>
    <w:rsid w:val="00F4691F"/>
    <w:rsid w:val="00F46AD9"/>
    <w:rsid w:val="00F46C2B"/>
    <w:rsid w:val="00F46C71"/>
    <w:rsid w:val="00F46D99"/>
    <w:rsid w:val="00F46F8C"/>
    <w:rsid w:val="00F473DB"/>
    <w:rsid w:val="00F475E5"/>
    <w:rsid w:val="00F475E8"/>
    <w:rsid w:val="00F4766C"/>
    <w:rsid w:val="00F47730"/>
    <w:rsid w:val="00F479D2"/>
    <w:rsid w:val="00F47A8B"/>
    <w:rsid w:val="00F503D3"/>
    <w:rsid w:val="00F50419"/>
    <w:rsid w:val="00F50478"/>
    <w:rsid w:val="00F5052B"/>
    <w:rsid w:val="00F5060E"/>
    <w:rsid w:val="00F507BA"/>
    <w:rsid w:val="00F507D1"/>
    <w:rsid w:val="00F508A6"/>
    <w:rsid w:val="00F5093E"/>
    <w:rsid w:val="00F509D7"/>
    <w:rsid w:val="00F509E5"/>
    <w:rsid w:val="00F50DC5"/>
    <w:rsid w:val="00F50F31"/>
    <w:rsid w:val="00F50F7B"/>
    <w:rsid w:val="00F51088"/>
    <w:rsid w:val="00F511BF"/>
    <w:rsid w:val="00F51442"/>
    <w:rsid w:val="00F51593"/>
    <w:rsid w:val="00F515A5"/>
    <w:rsid w:val="00F51694"/>
    <w:rsid w:val="00F516AC"/>
    <w:rsid w:val="00F517F0"/>
    <w:rsid w:val="00F519CE"/>
    <w:rsid w:val="00F51ADA"/>
    <w:rsid w:val="00F51B77"/>
    <w:rsid w:val="00F51F48"/>
    <w:rsid w:val="00F520B4"/>
    <w:rsid w:val="00F5242C"/>
    <w:rsid w:val="00F5246E"/>
    <w:rsid w:val="00F52711"/>
    <w:rsid w:val="00F52716"/>
    <w:rsid w:val="00F52894"/>
    <w:rsid w:val="00F52B15"/>
    <w:rsid w:val="00F52B75"/>
    <w:rsid w:val="00F52B77"/>
    <w:rsid w:val="00F52DB3"/>
    <w:rsid w:val="00F52F6E"/>
    <w:rsid w:val="00F531CC"/>
    <w:rsid w:val="00F53226"/>
    <w:rsid w:val="00F53332"/>
    <w:rsid w:val="00F5333F"/>
    <w:rsid w:val="00F53362"/>
    <w:rsid w:val="00F533F8"/>
    <w:rsid w:val="00F53837"/>
    <w:rsid w:val="00F53D91"/>
    <w:rsid w:val="00F53E76"/>
    <w:rsid w:val="00F53EF7"/>
    <w:rsid w:val="00F53F3A"/>
    <w:rsid w:val="00F5414B"/>
    <w:rsid w:val="00F54170"/>
    <w:rsid w:val="00F5465D"/>
    <w:rsid w:val="00F54720"/>
    <w:rsid w:val="00F5496E"/>
    <w:rsid w:val="00F54A86"/>
    <w:rsid w:val="00F54ABF"/>
    <w:rsid w:val="00F54C53"/>
    <w:rsid w:val="00F54F1D"/>
    <w:rsid w:val="00F54F9E"/>
    <w:rsid w:val="00F5509C"/>
    <w:rsid w:val="00F551AF"/>
    <w:rsid w:val="00F55411"/>
    <w:rsid w:val="00F55839"/>
    <w:rsid w:val="00F55BAF"/>
    <w:rsid w:val="00F55BE9"/>
    <w:rsid w:val="00F55BFA"/>
    <w:rsid w:val="00F55D50"/>
    <w:rsid w:val="00F55FA4"/>
    <w:rsid w:val="00F56139"/>
    <w:rsid w:val="00F562F5"/>
    <w:rsid w:val="00F5659E"/>
    <w:rsid w:val="00F56663"/>
    <w:rsid w:val="00F56952"/>
    <w:rsid w:val="00F569ED"/>
    <w:rsid w:val="00F56A4D"/>
    <w:rsid w:val="00F56AA2"/>
    <w:rsid w:val="00F56C8F"/>
    <w:rsid w:val="00F56E46"/>
    <w:rsid w:val="00F57608"/>
    <w:rsid w:val="00F5769A"/>
    <w:rsid w:val="00F57897"/>
    <w:rsid w:val="00F57A13"/>
    <w:rsid w:val="00F57A46"/>
    <w:rsid w:val="00F57C9C"/>
    <w:rsid w:val="00F57E97"/>
    <w:rsid w:val="00F57FF9"/>
    <w:rsid w:val="00F60203"/>
    <w:rsid w:val="00F604DC"/>
    <w:rsid w:val="00F607C5"/>
    <w:rsid w:val="00F6083D"/>
    <w:rsid w:val="00F608ED"/>
    <w:rsid w:val="00F60C2F"/>
    <w:rsid w:val="00F60D3D"/>
    <w:rsid w:val="00F60DEA"/>
    <w:rsid w:val="00F60E62"/>
    <w:rsid w:val="00F60EED"/>
    <w:rsid w:val="00F60F77"/>
    <w:rsid w:val="00F613EE"/>
    <w:rsid w:val="00F613F0"/>
    <w:rsid w:val="00F61466"/>
    <w:rsid w:val="00F61837"/>
    <w:rsid w:val="00F618AE"/>
    <w:rsid w:val="00F61E52"/>
    <w:rsid w:val="00F61E54"/>
    <w:rsid w:val="00F61E92"/>
    <w:rsid w:val="00F626EB"/>
    <w:rsid w:val="00F62A00"/>
    <w:rsid w:val="00F62C42"/>
    <w:rsid w:val="00F62DCB"/>
    <w:rsid w:val="00F6302A"/>
    <w:rsid w:val="00F6315F"/>
    <w:rsid w:val="00F634BA"/>
    <w:rsid w:val="00F634F3"/>
    <w:rsid w:val="00F6360F"/>
    <w:rsid w:val="00F63950"/>
    <w:rsid w:val="00F63E8F"/>
    <w:rsid w:val="00F63F16"/>
    <w:rsid w:val="00F6411A"/>
    <w:rsid w:val="00F64136"/>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69"/>
    <w:rsid w:val="00F66091"/>
    <w:rsid w:val="00F66509"/>
    <w:rsid w:val="00F66582"/>
    <w:rsid w:val="00F668F6"/>
    <w:rsid w:val="00F66C07"/>
    <w:rsid w:val="00F66D85"/>
    <w:rsid w:val="00F66F16"/>
    <w:rsid w:val="00F6701E"/>
    <w:rsid w:val="00F67050"/>
    <w:rsid w:val="00F67145"/>
    <w:rsid w:val="00F67254"/>
    <w:rsid w:val="00F673E0"/>
    <w:rsid w:val="00F673EB"/>
    <w:rsid w:val="00F67496"/>
    <w:rsid w:val="00F6760B"/>
    <w:rsid w:val="00F67844"/>
    <w:rsid w:val="00F67D31"/>
    <w:rsid w:val="00F67F53"/>
    <w:rsid w:val="00F70160"/>
    <w:rsid w:val="00F701B1"/>
    <w:rsid w:val="00F703BE"/>
    <w:rsid w:val="00F707E3"/>
    <w:rsid w:val="00F708BC"/>
    <w:rsid w:val="00F70959"/>
    <w:rsid w:val="00F70AA6"/>
    <w:rsid w:val="00F70C32"/>
    <w:rsid w:val="00F70C40"/>
    <w:rsid w:val="00F70C88"/>
    <w:rsid w:val="00F70F77"/>
    <w:rsid w:val="00F710EA"/>
    <w:rsid w:val="00F71264"/>
    <w:rsid w:val="00F71A35"/>
    <w:rsid w:val="00F71C26"/>
    <w:rsid w:val="00F71F69"/>
    <w:rsid w:val="00F71F71"/>
    <w:rsid w:val="00F72011"/>
    <w:rsid w:val="00F7211B"/>
    <w:rsid w:val="00F721D1"/>
    <w:rsid w:val="00F7224C"/>
    <w:rsid w:val="00F7269E"/>
    <w:rsid w:val="00F72B72"/>
    <w:rsid w:val="00F72B73"/>
    <w:rsid w:val="00F72B8D"/>
    <w:rsid w:val="00F72D6B"/>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20E"/>
    <w:rsid w:val="00F7453D"/>
    <w:rsid w:val="00F746A8"/>
    <w:rsid w:val="00F747FF"/>
    <w:rsid w:val="00F7497B"/>
    <w:rsid w:val="00F74BB9"/>
    <w:rsid w:val="00F74CEE"/>
    <w:rsid w:val="00F74CFD"/>
    <w:rsid w:val="00F74D19"/>
    <w:rsid w:val="00F74FA4"/>
    <w:rsid w:val="00F74FC9"/>
    <w:rsid w:val="00F751A9"/>
    <w:rsid w:val="00F754DA"/>
    <w:rsid w:val="00F75582"/>
    <w:rsid w:val="00F75727"/>
    <w:rsid w:val="00F75738"/>
    <w:rsid w:val="00F75855"/>
    <w:rsid w:val="00F75C0F"/>
    <w:rsid w:val="00F75D6F"/>
    <w:rsid w:val="00F761E3"/>
    <w:rsid w:val="00F7621E"/>
    <w:rsid w:val="00F76263"/>
    <w:rsid w:val="00F7638B"/>
    <w:rsid w:val="00F7644F"/>
    <w:rsid w:val="00F76567"/>
    <w:rsid w:val="00F769A8"/>
    <w:rsid w:val="00F76C1F"/>
    <w:rsid w:val="00F76DDF"/>
    <w:rsid w:val="00F76EDB"/>
    <w:rsid w:val="00F76EFA"/>
    <w:rsid w:val="00F76F31"/>
    <w:rsid w:val="00F77550"/>
    <w:rsid w:val="00F77736"/>
    <w:rsid w:val="00F778CF"/>
    <w:rsid w:val="00F77B17"/>
    <w:rsid w:val="00F77D55"/>
    <w:rsid w:val="00F77FB2"/>
    <w:rsid w:val="00F8040D"/>
    <w:rsid w:val="00F804BE"/>
    <w:rsid w:val="00F80804"/>
    <w:rsid w:val="00F8084F"/>
    <w:rsid w:val="00F80D5F"/>
    <w:rsid w:val="00F80EC8"/>
    <w:rsid w:val="00F80F76"/>
    <w:rsid w:val="00F813F0"/>
    <w:rsid w:val="00F814BE"/>
    <w:rsid w:val="00F814C7"/>
    <w:rsid w:val="00F81796"/>
    <w:rsid w:val="00F817CE"/>
    <w:rsid w:val="00F81964"/>
    <w:rsid w:val="00F81B65"/>
    <w:rsid w:val="00F8222E"/>
    <w:rsid w:val="00F8238F"/>
    <w:rsid w:val="00F824E7"/>
    <w:rsid w:val="00F82AC9"/>
    <w:rsid w:val="00F83485"/>
    <w:rsid w:val="00F83754"/>
    <w:rsid w:val="00F8384D"/>
    <w:rsid w:val="00F83B5B"/>
    <w:rsid w:val="00F83EB4"/>
    <w:rsid w:val="00F83F30"/>
    <w:rsid w:val="00F841B1"/>
    <w:rsid w:val="00F84382"/>
    <w:rsid w:val="00F844B1"/>
    <w:rsid w:val="00F8456C"/>
    <w:rsid w:val="00F84A05"/>
    <w:rsid w:val="00F84FF4"/>
    <w:rsid w:val="00F8514A"/>
    <w:rsid w:val="00F85747"/>
    <w:rsid w:val="00F859D8"/>
    <w:rsid w:val="00F85CB0"/>
    <w:rsid w:val="00F85F1E"/>
    <w:rsid w:val="00F862B0"/>
    <w:rsid w:val="00F864F0"/>
    <w:rsid w:val="00F868B6"/>
    <w:rsid w:val="00F868F5"/>
    <w:rsid w:val="00F86A17"/>
    <w:rsid w:val="00F86B55"/>
    <w:rsid w:val="00F86B99"/>
    <w:rsid w:val="00F86C73"/>
    <w:rsid w:val="00F870AC"/>
    <w:rsid w:val="00F871DA"/>
    <w:rsid w:val="00F87232"/>
    <w:rsid w:val="00F873A3"/>
    <w:rsid w:val="00F876A8"/>
    <w:rsid w:val="00F876B2"/>
    <w:rsid w:val="00F87B8C"/>
    <w:rsid w:val="00F87D9D"/>
    <w:rsid w:val="00F90104"/>
    <w:rsid w:val="00F902D9"/>
    <w:rsid w:val="00F90448"/>
    <w:rsid w:val="00F9056A"/>
    <w:rsid w:val="00F906C9"/>
    <w:rsid w:val="00F90831"/>
    <w:rsid w:val="00F90F8D"/>
    <w:rsid w:val="00F912BC"/>
    <w:rsid w:val="00F91823"/>
    <w:rsid w:val="00F919BD"/>
    <w:rsid w:val="00F91AE1"/>
    <w:rsid w:val="00F91DFA"/>
    <w:rsid w:val="00F92254"/>
    <w:rsid w:val="00F92717"/>
    <w:rsid w:val="00F92782"/>
    <w:rsid w:val="00F92812"/>
    <w:rsid w:val="00F92B3E"/>
    <w:rsid w:val="00F92C2C"/>
    <w:rsid w:val="00F92C6B"/>
    <w:rsid w:val="00F92D74"/>
    <w:rsid w:val="00F92F7B"/>
    <w:rsid w:val="00F93356"/>
    <w:rsid w:val="00F937F5"/>
    <w:rsid w:val="00F93A40"/>
    <w:rsid w:val="00F93AA9"/>
    <w:rsid w:val="00F93C1E"/>
    <w:rsid w:val="00F93C99"/>
    <w:rsid w:val="00F93FB2"/>
    <w:rsid w:val="00F9423D"/>
    <w:rsid w:val="00F9424B"/>
    <w:rsid w:val="00F943CD"/>
    <w:rsid w:val="00F94A6F"/>
    <w:rsid w:val="00F94AD3"/>
    <w:rsid w:val="00F94D9C"/>
    <w:rsid w:val="00F95366"/>
    <w:rsid w:val="00F954AD"/>
    <w:rsid w:val="00F959B5"/>
    <w:rsid w:val="00F959C2"/>
    <w:rsid w:val="00F95A40"/>
    <w:rsid w:val="00F95E98"/>
    <w:rsid w:val="00F95EDC"/>
    <w:rsid w:val="00F962C2"/>
    <w:rsid w:val="00F964F3"/>
    <w:rsid w:val="00F96581"/>
    <w:rsid w:val="00F9669F"/>
    <w:rsid w:val="00F967F9"/>
    <w:rsid w:val="00F968F4"/>
    <w:rsid w:val="00F96985"/>
    <w:rsid w:val="00F96997"/>
    <w:rsid w:val="00F96B93"/>
    <w:rsid w:val="00F96B9D"/>
    <w:rsid w:val="00F96BDC"/>
    <w:rsid w:val="00F96E4F"/>
    <w:rsid w:val="00F96EA6"/>
    <w:rsid w:val="00F96F24"/>
    <w:rsid w:val="00F9705E"/>
    <w:rsid w:val="00F970FD"/>
    <w:rsid w:val="00F97516"/>
    <w:rsid w:val="00F97728"/>
    <w:rsid w:val="00F97756"/>
    <w:rsid w:val="00F97786"/>
    <w:rsid w:val="00F97838"/>
    <w:rsid w:val="00F97A3B"/>
    <w:rsid w:val="00F97DD2"/>
    <w:rsid w:val="00F97EDA"/>
    <w:rsid w:val="00FA02C6"/>
    <w:rsid w:val="00FA0976"/>
    <w:rsid w:val="00FA0B7D"/>
    <w:rsid w:val="00FA106B"/>
    <w:rsid w:val="00FA13AB"/>
    <w:rsid w:val="00FA13B0"/>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5E6"/>
    <w:rsid w:val="00FA3B00"/>
    <w:rsid w:val="00FA3CDC"/>
    <w:rsid w:val="00FA3D01"/>
    <w:rsid w:val="00FA41D5"/>
    <w:rsid w:val="00FA44D8"/>
    <w:rsid w:val="00FA454D"/>
    <w:rsid w:val="00FA4604"/>
    <w:rsid w:val="00FA4931"/>
    <w:rsid w:val="00FA4DCD"/>
    <w:rsid w:val="00FA52BC"/>
    <w:rsid w:val="00FA52DD"/>
    <w:rsid w:val="00FA530E"/>
    <w:rsid w:val="00FA54BC"/>
    <w:rsid w:val="00FA5583"/>
    <w:rsid w:val="00FA5587"/>
    <w:rsid w:val="00FA56B2"/>
    <w:rsid w:val="00FA5927"/>
    <w:rsid w:val="00FA5BB4"/>
    <w:rsid w:val="00FA5D22"/>
    <w:rsid w:val="00FA5F49"/>
    <w:rsid w:val="00FA612D"/>
    <w:rsid w:val="00FA6518"/>
    <w:rsid w:val="00FA65B0"/>
    <w:rsid w:val="00FA67F8"/>
    <w:rsid w:val="00FA69C9"/>
    <w:rsid w:val="00FA6C07"/>
    <w:rsid w:val="00FA6C16"/>
    <w:rsid w:val="00FA6C53"/>
    <w:rsid w:val="00FA6CBC"/>
    <w:rsid w:val="00FA7206"/>
    <w:rsid w:val="00FA74A2"/>
    <w:rsid w:val="00FA7501"/>
    <w:rsid w:val="00FA76F9"/>
    <w:rsid w:val="00FA7749"/>
    <w:rsid w:val="00FA77D3"/>
    <w:rsid w:val="00FA78BC"/>
    <w:rsid w:val="00FA7926"/>
    <w:rsid w:val="00FA7AA9"/>
    <w:rsid w:val="00FA7E64"/>
    <w:rsid w:val="00FA7F04"/>
    <w:rsid w:val="00FB0290"/>
    <w:rsid w:val="00FB0355"/>
    <w:rsid w:val="00FB0664"/>
    <w:rsid w:val="00FB0A0E"/>
    <w:rsid w:val="00FB0B4B"/>
    <w:rsid w:val="00FB0BDE"/>
    <w:rsid w:val="00FB0E25"/>
    <w:rsid w:val="00FB0FCD"/>
    <w:rsid w:val="00FB11B0"/>
    <w:rsid w:val="00FB12D1"/>
    <w:rsid w:val="00FB13C8"/>
    <w:rsid w:val="00FB1404"/>
    <w:rsid w:val="00FB1512"/>
    <w:rsid w:val="00FB1A53"/>
    <w:rsid w:val="00FB1BB0"/>
    <w:rsid w:val="00FB1D6D"/>
    <w:rsid w:val="00FB1F4D"/>
    <w:rsid w:val="00FB238E"/>
    <w:rsid w:val="00FB2BB5"/>
    <w:rsid w:val="00FB2FEA"/>
    <w:rsid w:val="00FB3150"/>
    <w:rsid w:val="00FB3250"/>
    <w:rsid w:val="00FB3327"/>
    <w:rsid w:val="00FB3392"/>
    <w:rsid w:val="00FB3779"/>
    <w:rsid w:val="00FB3965"/>
    <w:rsid w:val="00FB399B"/>
    <w:rsid w:val="00FB3A52"/>
    <w:rsid w:val="00FB3C45"/>
    <w:rsid w:val="00FB3C6C"/>
    <w:rsid w:val="00FB3CB8"/>
    <w:rsid w:val="00FB4133"/>
    <w:rsid w:val="00FB46D2"/>
    <w:rsid w:val="00FB4703"/>
    <w:rsid w:val="00FB4AC0"/>
    <w:rsid w:val="00FB4AD5"/>
    <w:rsid w:val="00FB4C80"/>
    <w:rsid w:val="00FB522C"/>
    <w:rsid w:val="00FB5281"/>
    <w:rsid w:val="00FB5476"/>
    <w:rsid w:val="00FB548E"/>
    <w:rsid w:val="00FB552A"/>
    <w:rsid w:val="00FB5628"/>
    <w:rsid w:val="00FB5B52"/>
    <w:rsid w:val="00FB5D6B"/>
    <w:rsid w:val="00FB5ED1"/>
    <w:rsid w:val="00FB639C"/>
    <w:rsid w:val="00FB68E5"/>
    <w:rsid w:val="00FB68E8"/>
    <w:rsid w:val="00FB6A6A"/>
    <w:rsid w:val="00FB6AD5"/>
    <w:rsid w:val="00FB6B36"/>
    <w:rsid w:val="00FB6D1F"/>
    <w:rsid w:val="00FB6FE0"/>
    <w:rsid w:val="00FB6FF9"/>
    <w:rsid w:val="00FB7101"/>
    <w:rsid w:val="00FB7233"/>
    <w:rsid w:val="00FB7441"/>
    <w:rsid w:val="00FB7627"/>
    <w:rsid w:val="00FB76AB"/>
    <w:rsid w:val="00FB77EB"/>
    <w:rsid w:val="00FB78D1"/>
    <w:rsid w:val="00FB7918"/>
    <w:rsid w:val="00FB796C"/>
    <w:rsid w:val="00FB7B16"/>
    <w:rsid w:val="00FB7E02"/>
    <w:rsid w:val="00FB7EBE"/>
    <w:rsid w:val="00FB7FD8"/>
    <w:rsid w:val="00FC03B2"/>
    <w:rsid w:val="00FC0406"/>
    <w:rsid w:val="00FC0698"/>
    <w:rsid w:val="00FC06C4"/>
    <w:rsid w:val="00FC08CD"/>
    <w:rsid w:val="00FC0965"/>
    <w:rsid w:val="00FC098D"/>
    <w:rsid w:val="00FC0B35"/>
    <w:rsid w:val="00FC0C00"/>
    <w:rsid w:val="00FC0C33"/>
    <w:rsid w:val="00FC112A"/>
    <w:rsid w:val="00FC1411"/>
    <w:rsid w:val="00FC1630"/>
    <w:rsid w:val="00FC16CF"/>
    <w:rsid w:val="00FC1F1E"/>
    <w:rsid w:val="00FC1FF7"/>
    <w:rsid w:val="00FC22BC"/>
    <w:rsid w:val="00FC25E8"/>
    <w:rsid w:val="00FC2635"/>
    <w:rsid w:val="00FC2765"/>
    <w:rsid w:val="00FC2C9C"/>
    <w:rsid w:val="00FC2EC2"/>
    <w:rsid w:val="00FC3A35"/>
    <w:rsid w:val="00FC3E4E"/>
    <w:rsid w:val="00FC4003"/>
    <w:rsid w:val="00FC428A"/>
    <w:rsid w:val="00FC442D"/>
    <w:rsid w:val="00FC4459"/>
    <w:rsid w:val="00FC45CF"/>
    <w:rsid w:val="00FC4D35"/>
    <w:rsid w:val="00FC4E08"/>
    <w:rsid w:val="00FC4FBA"/>
    <w:rsid w:val="00FC537E"/>
    <w:rsid w:val="00FC54AF"/>
    <w:rsid w:val="00FC5646"/>
    <w:rsid w:val="00FC56C2"/>
    <w:rsid w:val="00FC585E"/>
    <w:rsid w:val="00FC5922"/>
    <w:rsid w:val="00FC5941"/>
    <w:rsid w:val="00FC5B99"/>
    <w:rsid w:val="00FC5D46"/>
    <w:rsid w:val="00FC5F45"/>
    <w:rsid w:val="00FC5FE6"/>
    <w:rsid w:val="00FC60F9"/>
    <w:rsid w:val="00FC62BD"/>
    <w:rsid w:val="00FC63CE"/>
    <w:rsid w:val="00FC64CB"/>
    <w:rsid w:val="00FC6997"/>
    <w:rsid w:val="00FC6AF3"/>
    <w:rsid w:val="00FC6B62"/>
    <w:rsid w:val="00FC6C36"/>
    <w:rsid w:val="00FC6E3F"/>
    <w:rsid w:val="00FC71E7"/>
    <w:rsid w:val="00FC7367"/>
    <w:rsid w:val="00FC7429"/>
    <w:rsid w:val="00FC748A"/>
    <w:rsid w:val="00FC74B3"/>
    <w:rsid w:val="00FC7742"/>
    <w:rsid w:val="00FC7764"/>
    <w:rsid w:val="00FC7E94"/>
    <w:rsid w:val="00FD0137"/>
    <w:rsid w:val="00FD0257"/>
    <w:rsid w:val="00FD029B"/>
    <w:rsid w:val="00FD031A"/>
    <w:rsid w:val="00FD043C"/>
    <w:rsid w:val="00FD0752"/>
    <w:rsid w:val="00FD07F6"/>
    <w:rsid w:val="00FD091D"/>
    <w:rsid w:val="00FD0A79"/>
    <w:rsid w:val="00FD0B38"/>
    <w:rsid w:val="00FD0B42"/>
    <w:rsid w:val="00FD0C58"/>
    <w:rsid w:val="00FD11A8"/>
    <w:rsid w:val="00FD14C2"/>
    <w:rsid w:val="00FD16EE"/>
    <w:rsid w:val="00FD171A"/>
    <w:rsid w:val="00FD199A"/>
    <w:rsid w:val="00FD1B3D"/>
    <w:rsid w:val="00FD1C70"/>
    <w:rsid w:val="00FD1EC8"/>
    <w:rsid w:val="00FD2116"/>
    <w:rsid w:val="00FD2173"/>
    <w:rsid w:val="00FD2237"/>
    <w:rsid w:val="00FD2346"/>
    <w:rsid w:val="00FD24CC"/>
    <w:rsid w:val="00FD255E"/>
    <w:rsid w:val="00FD27D2"/>
    <w:rsid w:val="00FD2862"/>
    <w:rsid w:val="00FD2971"/>
    <w:rsid w:val="00FD3271"/>
    <w:rsid w:val="00FD34E3"/>
    <w:rsid w:val="00FD3546"/>
    <w:rsid w:val="00FD37B9"/>
    <w:rsid w:val="00FD388C"/>
    <w:rsid w:val="00FD38E5"/>
    <w:rsid w:val="00FD3B7A"/>
    <w:rsid w:val="00FD3BC9"/>
    <w:rsid w:val="00FD3FED"/>
    <w:rsid w:val="00FD43FA"/>
    <w:rsid w:val="00FD47BD"/>
    <w:rsid w:val="00FD47ED"/>
    <w:rsid w:val="00FD4BC6"/>
    <w:rsid w:val="00FD53B4"/>
    <w:rsid w:val="00FD53C2"/>
    <w:rsid w:val="00FD53C6"/>
    <w:rsid w:val="00FD558D"/>
    <w:rsid w:val="00FD56C9"/>
    <w:rsid w:val="00FD5A9B"/>
    <w:rsid w:val="00FD5D50"/>
    <w:rsid w:val="00FD5EF5"/>
    <w:rsid w:val="00FD5FF4"/>
    <w:rsid w:val="00FD6070"/>
    <w:rsid w:val="00FD651F"/>
    <w:rsid w:val="00FD6710"/>
    <w:rsid w:val="00FD6A48"/>
    <w:rsid w:val="00FD6B94"/>
    <w:rsid w:val="00FD6C36"/>
    <w:rsid w:val="00FD6D06"/>
    <w:rsid w:val="00FD6D3B"/>
    <w:rsid w:val="00FD731D"/>
    <w:rsid w:val="00FD73DC"/>
    <w:rsid w:val="00FD74DB"/>
    <w:rsid w:val="00FD74FB"/>
    <w:rsid w:val="00FD7550"/>
    <w:rsid w:val="00FD758F"/>
    <w:rsid w:val="00FD764C"/>
    <w:rsid w:val="00FD7660"/>
    <w:rsid w:val="00FD7D9F"/>
    <w:rsid w:val="00FD7DD8"/>
    <w:rsid w:val="00FD7E9B"/>
    <w:rsid w:val="00FD7FCB"/>
    <w:rsid w:val="00FD7FDA"/>
    <w:rsid w:val="00FE00BE"/>
    <w:rsid w:val="00FE016C"/>
    <w:rsid w:val="00FE05A6"/>
    <w:rsid w:val="00FE05DD"/>
    <w:rsid w:val="00FE0655"/>
    <w:rsid w:val="00FE089F"/>
    <w:rsid w:val="00FE08EF"/>
    <w:rsid w:val="00FE08FE"/>
    <w:rsid w:val="00FE0925"/>
    <w:rsid w:val="00FE0A27"/>
    <w:rsid w:val="00FE0AEA"/>
    <w:rsid w:val="00FE0CB9"/>
    <w:rsid w:val="00FE0CD3"/>
    <w:rsid w:val="00FE0F09"/>
    <w:rsid w:val="00FE12BE"/>
    <w:rsid w:val="00FE12FA"/>
    <w:rsid w:val="00FE130A"/>
    <w:rsid w:val="00FE1405"/>
    <w:rsid w:val="00FE144E"/>
    <w:rsid w:val="00FE17A4"/>
    <w:rsid w:val="00FE1C79"/>
    <w:rsid w:val="00FE2365"/>
    <w:rsid w:val="00FE29FA"/>
    <w:rsid w:val="00FE316E"/>
    <w:rsid w:val="00FE3311"/>
    <w:rsid w:val="00FE3540"/>
    <w:rsid w:val="00FE3691"/>
    <w:rsid w:val="00FE37D7"/>
    <w:rsid w:val="00FE37E3"/>
    <w:rsid w:val="00FE3AE0"/>
    <w:rsid w:val="00FE3C9B"/>
    <w:rsid w:val="00FE3D30"/>
    <w:rsid w:val="00FE3EDF"/>
    <w:rsid w:val="00FE3F47"/>
    <w:rsid w:val="00FE3FC7"/>
    <w:rsid w:val="00FE4127"/>
    <w:rsid w:val="00FE4536"/>
    <w:rsid w:val="00FE45C6"/>
    <w:rsid w:val="00FE4647"/>
    <w:rsid w:val="00FE4A56"/>
    <w:rsid w:val="00FE4B55"/>
    <w:rsid w:val="00FE4C73"/>
    <w:rsid w:val="00FE4C7B"/>
    <w:rsid w:val="00FE4CC5"/>
    <w:rsid w:val="00FE4DE3"/>
    <w:rsid w:val="00FE53AF"/>
    <w:rsid w:val="00FE5445"/>
    <w:rsid w:val="00FE5D70"/>
    <w:rsid w:val="00FE5DBC"/>
    <w:rsid w:val="00FE6264"/>
    <w:rsid w:val="00FE6265"/>
    <w:rsid w:val="00FE6394"/>
    <w:rsid w:val="00FE64D7"/>
    <w:rsid w:val="00FE64EE"/>
    <w:rsid w:val="00FE6668"/>
    <w:rsid w:val="00FE67B3"/>
    <w:rsid w:val="00FE685F"/>
    <w:rsid w:val="00FE688A"/>
    <w:rsid w:val="00FE696D"/>
    <w:rsid w:val="00FE6D1D"/>
    <w:rsid w:val="00FE6E75"/>
    <w:rsid w:val="00FE6F10"/>
    <w:rsid w:val="00FE6F3D"/>
    <w:rsid w:val="00FE7143"/>
    <w:rsid w:val="00FE7336"/>
    <w:rsid w:val="00FE749D"/>
    <w:rsid w:val="00FE7669"/>
    <w:rsid w:val="00FE787C"/>
    <w:rsid w:val="00FE792D"/>
    <w:rsid w:val="00FE7955"/>
    <w:rsid w:val="00FE79AE"/>
    <w:rsid w:val="00FE7B2F"/>
    <w:rsid w:val="00FE7B92"/>
    <w:rsid w:val="00FE7F33"/>
    <w:rsid w:val="00FF003C"/>
    <w:rsid w:val="00FF026F"/>
    <w:rsid w:val="00FF0357"/>
    <w:rsid w:val="00FF040D"/>
    <w:rsid w:val="00FF05A1"/>
    <w:rsid w:val="00FF0652"/>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19"/>
    <w:rsid w:val="00FF2696"/>
    <w:rsid w:val="00FF26AD"/>
    <w:rsid w:val="00FF2713"/>
    <w:rsid w:val="00FF2A4A"/>
    <w:rsid w:val="00FF2D7C"/>
    <w:rsid w:val="00FF2D9E"/>
    <w:rsid w:val="00FF2EE8"/>
    <w:rsid w:val="00FF300D"/>
    <w:rsid w:val="00FF30AC"/>
    <w:rsid w:val="00FF31D8"/>
    <w:rsid w:val="00FF3306"/>
    <w:rsid w:val="00FF34C3"/>
    <w:rsid w:val="00FF3632"/>
    <w:rsid w:val="00FF392F"/>
    <w:rsid w:val="00FF3BC3"/>
    <w:rsid w:val="00FF3D86"/>
    <w:rsid w:val="00FF3D9E"/>
    <w:rsid w:val="00FF3E1F"/>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29D"/>
    <w:rsid w:val="00FF5343"/>
    <w:rsid w:val="00FF5562"/>
    <w:rsid w:val="00FF5692"/>
    <w:rsid w:val="00FF5795"/>
    <w:rsid w:val="00FF580B"/>
    <w:rsid w:val="00FF5887"/>
    <w:rsid w:val="00FF58F0"/>
    <w:rsid w:val="00FF59AF"/>
    <w:rsid w:val="00FF5A67"/>
    <w:rsid w:val="00FF5C91"/>
    <w:rsid w:val="00FF65E7"/>
    <w:rsid w:val="00FF676B"/>
    <w:rsid w:val="00FF6A97"/>
    <w:rsid w:val="00FF6BAA"/>
    <w:rsid w:val="00FF6CA3"/>
    <w:rsid w:val="00FF6E7F"/>
    <w:rsid w:val="00FF6F37"/>
    <w:rsid w:val="00FF6F83"/>
    <w:rsid w:val="00FF6FDF"/>
    <w:rsid w:val="00FF71AD"/>
    <w:rsid w:val="00FF71C9"/>
    <w:rsid w:val="00FF7238"/>
    <w:rsid w:val="00FF762C"/>
    <w:rsid w:val="00FF7755"/>
    <w:rsid w:val="00FF776D"/>
    <w:rsid w:val="00FF7A27"/>
    <w:rsid w:val="02332F33"/>
    <w:rsid w:val="02C63885"/>
    <w:rsid w:val="0311410A"/>
    <w:rsid w:val="03D080B1"/>
    <w:rsid w:val="03DAFB40"/>
    <w:rsid w:val="03E8A3A6"/>
    <w:rsid w:val="049AF466"/>
    <w:rsid w:val="04D20B6F"/>
    <w:rsid w:val="0546D435"/>
    <w:rsid w:val="06794819"/>
    <w:rsid w:val="06A70A87"/>
    <w:rsid w:val="06AE1B53"/>
    <w:rsid w:val="06C28627"/>
    <w:rsid w:val="06C76ADC"/>
    <w:rsid w:val="06CB7302"/>
    <w:rsid w:val="08E41E73"/>
    <w:rsid w:val="0A930EB5"/>
    <w:rsid w:val="0ACB6972"/>
    <w:rsid w:val="0C2D4D4D"/>
    <w:rsid w:val="0C98DE83"/>
    <w:rsid w:val="0CA638CE"/>
    <w:rsid w:val="0DAFB452"/>
    <w:rsid w:val="0DC151E4"/>
    <w:rsid w:val="0DD1E082"/>
    <w:rsid w:val="0E1F353C"/>
    <w:rsid w:val="0E7B9626"/>
    <w:rsid w:val="0E89A8E4"/>
    <w:rsid w:val="0EE0783D"/>
    <w:rsid w:val="102C3389"/>
    <w:rsid w:val="105ABE41"/>
    <w:rsid w:val="108CE488"/>
    <w:rsid w:val="148937AC"/>
    <w:rsid w:val="14D0E651"/>
    <w:rsid w:val="14EACC91"/>
    <w:rsid w:val="15C30848"/>
    <w:rsid w:val="173D916F"/>
    <w:rsid w:val="177C50A5"/>
    <w:rsid w:val="17AD8F38"/>
    <w:rsid w:val="192519B6"/>
    <w:rsid w:val="1992528B"/>
    <w:rsid w:val="19A83E6D"/>
    <w:rsid w:val="19CBFCEA"/>
    <w:rsid w:val="19D5FC6C"/>
    <w:rsid w:val="1A025AEF"/>
    <w:rsid w:val="1B006EFF"/>
    <w:rsid w:val="1B81122F"/>
    <w:rsid w:val="1BDBBA2C"/>
    <w:rsid w:val="1C162C89"/>
    <w:rsid w:val="1CA4B9DA"/>
    <w:rsid w:val="1CA79D64"/>
    <w:rsid w:val="1CDE6E15"/>
    <w:rsid w:val="1CFFBE6F"/>
    <w:rsid w:val="1D2F304A"/>
    <w:rsid w:val="1D85546E"/>
    <w:rsid w:val="1E653B68"/>
    <w:rsid w:val="1E6E7305"/>
    <w:rsid w:val="1EABD3C9"/>
    <w:rsid w:val="200D2736"/>
    <w:rsid w:val="201E3EC1"/>
    <w:rsid w:val="209049CA"/>
    <w:rsid w:val="20AC9344"/>
    <w:rsid w:val="20B6FD31"/>
    <w:rsid w:val="21B24DD0"/>
    <w:rsid w:val="23A0354E"/>
    <w:rsid w:val="24820D10"/>
    <w:rsid w:val="252F58FE"/>
    <w:rsid w:val="2534E20A"/>
    <w:rsid w:val="25925A08"/>
    <w:rsid w:val="25AA44B9"/>
    <w:rsid w:val="25BBC90F"/>
    <w:rsid w:val="25D216FF"/>
    <w:rsid w:val="279AA07F"/>
    <w:rsid w:val="294D521F"/>
    <w:rsid w:val="295332BF"/>
    <w:rsid w:val="29D51916"/>
    <w:rsid w:val="2A805A7C"/>
    <w:rsid w:val="2AC3D1FC"/>
    <w:rsid w:val="2B9C6C80"/>
    <w:rsid w:val="2C36C51E"/>
    <w:rsid w:val="2CC79FA3"/>
    <w:rsid w:val="2D1E0F54"/>
    <w:rsid w:val="2DD9C169"/>
    <w:rsid w:val="2E412295"/>
    <w:rsid w:val="2E567384"/>
    <w:rsid w:val="2F676F1A"/>
    <w:rsid w:val="2F7A086A"/>
    <w:rsid w:val="2F7E06B1"/>
    <w:rsid w:val="2F9F3B02"/>
    <w:rsid w:val="2FBD94E5"/>
    <w:rsid w:val="30079A93"/>
    <w:rsid w:val="303A2668"/>
    <w:rsid w:val="322FF767"/>
    <w:rsid w:val="3241B138"/>
    <w:rsid w:val="349FD91A"/>
    <w:rsid w:val="3522164C"/>
    <w:rsid w:val="37466147"/>
    <w:rsid w:val="37555587"/>
    <w:rsid w:val="375CA30F"/>
    <w:rsid w:val="3827B6B3"/>
    <w:rsid w:val="38E5B9DB"/>
    <w:rsid w:val="39A06576"/>
    <w:rsid w:val="39F5B661"/>
    <w:rsid w:val="3A24BAB6"/>
    <w:rsid w:val="3B2DCEE9"/>
    <w:rsid w:val="3B5C4FAF"/>
    <w:rsid w:val="3B614F37"/>
    <w:rsid w:val="3B7A3491"/>
    <w:rsid w:val="3BF70A4B"/>
    <w:rsid w:val="3C335095"/>
    <w:rsid w:val="3C3F8D34"/>
    <w:rsid w:val="3C50FDBB"/>
    <w:rsid w:val="3C8CBC49"/>
    <w:rsid w:val="3CAF327B"/>
    <w:rsid w:val="3D2C5155"/>
    <w:rsid w:val="3DBC7CA9"/>
    <w:rsid w:val="3E0AE282"/>
    <w:rsid w:val="3E0E9552"/>
    <w:rsid w:val="3F5A2C55"/>
    <w:rsid w:val="3FA4A1A7"/>
    <w:rsid w:val="3FAD01E2"/>
    <w:rsid w:val="3FF33C37"/>
    <w:rsid w:val="40E2D2A5"/>
    <w:rsid w:val="41D7FF53"/>
    <w:rsid w:val="432F9F61"/>
    <w:rsid w:val="4354F8A6"/>
    <w:rsid w:val="4385A946"/>
    <w:rsid w:val="4398E3CF"/>
    <w:rsid w:val="439BBE52"/>
    <w:rsid w:val="44590E8E"/>
    <w:rsid w:val="46DA156C"/>
    <w:rsid w:val="488A8078"/>
    <w:rsid w:val="491F7175"/>
    <w:rsid w:val="498CB6E0"/>
    <w:rsid w:val="49F623D0"/>
    <w:rsid w:val="4A3894D7"/>
    <w:rsid w:val="4C7D98ED"/>
    <w:rsid w:val="4D2FBEB2"/>
    <w:rsid w:val="4D42CC71"/>
    <w:rsid w:val="50620529"/>
    <w:rsid w:val="50E386DB"/>
    <w:rsid w:val="511C18CA"/>
    <w:rsid w:val="51315D45"/>
    <w:rsid w:val="51E514F8"/>
    <w:rsid w:val="51EF6712"/>
    <w:rsid w:val="532651F0"/>
    <w:rsid w:val="5339F701"/>
    <w:rsid w:val="5378FDB9"/>
    <w:rsid w:val="538E4447"/>
    <w:rsid w:val="544B5DEC"/>
    <w:rsid w:val="54857E83"/>
    <w:rsid w:val="55E66DF6"/>
    <w:rsid w:val="561F0A0C"/>
    <w:rsid w:val="569609EC"/>
    <w:rsid w:val="56D4DF59"/>
    <w:rsid w:val="582893D0"/>
    <w:rsid w:val="58E8E493"/>
    <w:rsid w:val="59033237"/>
    <w:rsid w:val="598CC2E0"/>
    <w:rsid w:val="5CA84D53"/>
    <w:rsid w:val="5D59F635"/>
    <w:rsid w:val="5DC14986"/>
    <w:rsid w:val="5E35B92A"/>
    <w:rsid w:val="5E4568C9"/>
    <w:rsid w:val="5E5F71F0"/>
    <w:rsid w:val="5FF4CCEA"/>
    <w:rsid w:val="6005C452"/>
    <w:rsid w:val="602E77BA"/>
    <w:rsid w:val="63785146"/>
    <w:rsid w:val="653CD06D"/>
    <w:rsid w:val="66A4237A"/>
    <w:rsid w:val="670C6146"/>
    <w:rsid w:val="685EE1BB"/>
    <w:rsid w:val="68AB57E4"/>
    <w:rsid w:val="68F09820"/>
    <w:rsid w:val="692A92D8"/>
    <w:rsid w:val="69DC6667"/>
    <w:rsid w:val="6A63EF2F"/>
    <w:rsid w:val="6B244DCC"/>
    <w:rsid w:val="6BB7A4D9"/>
    <w:rsid w:val="6BE34120"/>
    <w:rsid w:val="6C0A517F"/>
    <w:rsid w:val="6D59AAA0"/>
    <w:rsid w:val="6D70B661"/>
    <w:rsid w:val="6E784867"/>
    <w:rsid w:val="6F2D950C"/>
    <w:rsid w:val="6F7D2C06"/>
    <w:rsid w:val="6FB4112F"/>
    <w:rsid w:val="736608AC"/>
    <w:rsid w:val="742F5118"/>
    <w:rsid w:val="7461B67D"/>
    <w:rsid w:val="768EB05B"/>
    <w:rsid w:val="774E1578"/>
    <w:rsid w:val="7802B77F"/>
    <w:rsid w:val="78266328"/>
    <w:rsid w:val="792BC0B8"/>
    <w:rsid w:val="79534C26"/>
    <w:rsid w:val="7994B07D"/>
    <w:rsid w:val="7AA5C883"/>
    <w:rsid w:val="7B4624D4"/>
    <w:rsid w:val="7B62BAD3"/>
    <w:rsid w:val="7C169843"/>
    <w:rsid w:val="7D0B4252"/>
    <w:rsid w:val="7D477706"/>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717"/>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basedOn w:val="Normal"/>
    <w:next w:val="Normal"/>
    <w:link w:val="Heading1Char"/>
    <w:uiPriority w:val="9"/>
    <w:qFormat/>
    <w:rsid w:val="00FB6D1F"/>
    <w:pPr>
      <w:keepNext/>
      <w:keepLines/>
      <w:numPr>
        <w:numId w:val="21"/>
      </w:numPr>
      <w:pBdr>
        <w:top w:val="single" w:sz="12" w:space="3" w:color="auto"/>
      </w:pBdr>
      <w:tabs>
        <w:tab w:val="clear" w:pos="1134"/>
        <w:tab w:val="left" w:pos="425"/>
        <w:tab w:val="num" w:pos="851"/>
      </w:tabs>
      <w:spacing w:before="240" w:after="120"/>
      <w:ind w:left="425" w:hanging="425"/>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4117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717"/>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B6D1F"/>
    <w:rPr>
      <w:rFonts w:ascii="Arial" w:eastAsiaTheme="minorHAnsi" w:hAnsi="Arial" w:cstheme="minorBidi"/>
      <w:kern w:val="2"/>
      <w:sz w:val="36"/>
      <w:szCs w:val="22"/>
      <w:lang w:val="en-SE" w:eastAsia="ja-JP"/>
      <w14:ligatures w14:val="standardContextual"/>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qFormat/>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48599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eastAsiaTheme="minorHAnsi" w:hAnsi="Arial" w:cstheme="minorBidi"/>
      <w:kern w:val="2"/>
      <w:sz w:val="32"/>
      <w:szCs w:val="22"/>
      <w:lang w:val="en-SE" w:eastAsia="ja-JP"/>
      <w14:ligatures w14:val="standardContextual"/>
    </w:rPr>
  </w:style>
  <w:style w:type="character" w:customStyle="1" w:styleId="Heading3Char">
    <w:name w:val="Heading 3 Char"/>
    <w:link w:val="Heading3"/>
    <w:rsid w:val="00AA019D"/>
    <w:rPr>
      <w:rFonts w:ascii="Arial" w:eastAsiaTheme="minorHAnsi" w:hAnsi="Arial" w:cstheme="minorBidi"/>
      <w:kern w:val="2"/>
      <w:sz w:val="28"/>
      <w:szCs w:val="22"/>
      <w:lang w:val="en-SE" w:eastAsia="ja-JP"/>
      <w14:ligatures w14:val="standardContextual"/>
    </w:rPr>
  </w:style>
  <w:style w:type="character" w:customStyle="1" w:styleId="Heading4Char">
    <w:name w:val="Heading 4 Char"/>
    <w:link w:val="Heading4"/>
    <w:rsid w:val="00F65C56"/>
    <w:rPr>
      <w:rFonts w:ascii="Arial" w:eastAsiaTheme="minorHAnsi" w:hAnsi="Arial" w:cstheme="minorBidi"/>
      <w:kern w:val="2"/>
      <w:sz w:val="24"/>
      <w:szCs w:val="22"/>
      <w:lang w:val="en-SE" w:eastAsia="ja-JP"/>
      <w14:ligatures w14:val="standardContextual"/>
    </w:rPr>
  </w:style>
  <w:style w:type="character" w:customStyle="1" w:styleId="Heading5Char">
    <w:name w:val="Heading 5 Char"/>
    <w:link w:val="Heading5"/>
    <w:rsid w:val="00F65C56"/>
    <w:rPr>
      <w:rFonts w:ascii="Arial" w:eastAsiaTheme="minorHAnsi" w:hAnsi="Arial" w:cstheme="minorBidi"/>
      <w:kern w:val="2"/>
      <w:sz w:val="22"/>
      <w:szCs w:val="22"/>
      <w:lang w:val="en-SE" w:eastAsia="ja-JP"/>
      <w14:ligatures w14:val="standardContextual"/>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HAnsi" w:hAnsi="Arial" w:cstheme="minorBidi"/>
      <w:kern w:val="2"/>
      <w:szCs w:val="22"/>
      <w:lang w:val="en-SE" w:eastAsia="ja-JP"/>
      <w14:ligatures w14:val="standardContextual"/>
    </w:rPr>
  </w:style>
  <w:style w:type="character" w:customStyle="1" w:styleId="Heading7Char">
    <w:name w:val="Heading 7 Char"/>
    <w:link w:val="Heading7"/>
    <w:rsid w:val="00F65C56"/>
    <w:rPr>
      <w:rFonts w:ascii="Arial" w:eastAsiaTheme="minorHAnsi" w:hAnsi="Arial" w:cstheme="minorBidi"/>
      <w:kern w:val="2"/>
      <w:szCs w:val="22"/>
      <w:lang w:val="en-SE" w:eastAsia="ja-JP"/>
      <w14:ligatures w14:val="standardContextual"/>
    </w:rPr>
  </w:style>
  <w:style w:type="character" w:customStyle="1" w:styleId="Heading8Char">
    <w:name w:val="Heading 8 Char"/>
    <w:link w:val="Heading8"/>
    <w:uiPriority w:val="99"/>
    <w:rsid w:val="00F65C56"/>
    <w:rPr>
      <w:rFonts w:ascii="Arial" w:eastAsiaTheme="minorHAnsi" w:hAnsi="Arial" w:cstheme="minorBidi"/>
      <w:kern w:val="2"/>
      <w:sz w:val="36"/>
      <w:szCs w:val="22"/>
      <w:lang w:val="en-SE" w:eastAsia="ja-JP"/>
      <w14:ligatures w14:val="standardContextual"/>
    </w:rPr>
  </w:style>
  <w:style w:type="character" w:customStyle="1" w:styleId="Heading9Char">
    <w:name w:val="Heading 9 Char"/>
    <w:link w:val="Heading9"/>
    <w:uiPriority w:val="99"/>
    <w:rsid w:val="00F65C56"/>
    <w:rPr>
      <w:rFonts w:ascii="Arial" w:eastAsiaTheme="minorHAnsi" w:hAnsi="Arial" w:cstheme="minorBidi"/>
      <w:kern w:val="2"/>
      <w:sz w:val="36"/>
      <w:szCs w:val="22"/>
      <w:lang w:val="en-SE" w:eastAsia="ja-JP"/>
      <w14:ligatures w14:val="standardContextual"/>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rPr>
  </w:style>
  <w:style w:type="paragraph" w:customStyle="1" w:styleId="LGTdoc">
    <w:name w:val="LGTdoc_본문"/>
    <w:basedOn w:val="Normal"/>
    <w:uiPriority w:val="99"/>
    <w:rsid w:val="00F65C56"/>
    <w:pPr>
      <w:widowControl w:val="0"/>
      <w:snapToGrid w:val="0"/>
      <w:spacing w:line="264" w:lineRule="auto"/>
      <w:jc w:val="both"/>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locked/>
    <w:rsid w:val="00B41540"/>
    <w:rPr>
      <w:rFonts w:ascii="Arial" w:hAnsi="Arial" w:cs="Arial"/>
      <w:sz w:val="22"/>
      <w:szCs w:val="22"/>
      <w:lang w:val="en-US"/>
    </w:rPr>
  </w:style>
  <w:style w:type="paragraph" w:customStyle="1" w:styleId="3GPPText">
    <w:name w:val="3GPP Text"/>
    <w:basedOn w:val="Normal"/>
    <w:link w:val="3GPPTextChar"/>
    <w:qFormat/>
    <w:rsid w:val="00B41540"/>
    <w:pPr>
      <w:spacing w:before="120" w:line="256" w:lineRule="auto"/>
      <w:jc w:val="both"/>
    </w:pPr>
    <w:rPr>
      <w:rFonts w:ascii="Arial" w:hAnsi="Arial" w:cs="Arial"/>
    </w:rPr>
  </w:style>
  <w:style w:type="character" w:customStyle="1" w:styleId="3GPPH1Char">
    <w:name w:val="3GPP H1 Char"/>
    <w:link w:val="3GPPH1"/>
    <w:locked/>
    <w:rsid w:val="00F65C56"/>
    <w:rPr>
      <w:rFonts w:ascii="Arial" w:eastAsiaTheme="minorHAnsi" w:hAnsi="Arial" w:cstheme="minorBidi"/>
      <w:kern w:val="2"/>
      <w:sz w:val="36"/>
      <w:szCs w:val="22"/>
      <w:lang w:val="en-SE"/>
      <w14:ligatures w14:val="standardContextual"/>
    </w:rPr>
  </w:style>
  <w:style w:type="paragraph" w:customStyle="1" w:styleId="3GPPH1">
    <w:name w:val="3GPP H1"/>
    <w:basedOn w:val="Heading1"/>
    <w:next w:val="3GPPText"/>
    <w:link w:val="3GPPH1Char"/>
    <w:qFormat/>
    <w:rsid w:val="00F65C56"/>
    <w:rPr>
      <w:lang w:eastAsia="en-GB"/>
    </w:rPr>
  </w:style>
  <w:style w:type="character" w:customStyle="1" w:styleId="3GPPH2Char">
    <w:name w:val="3GPP H2 Char"/>
    <w:link w:val="3GPPH2"/>
    <w:uiPriority w:val="99"/>
    <w:locked/>
    <w:rsid w:val="00F65C56"/>
    <w:rPr>
      <w:rFonts w:ascii="Arial" w:eastAsiaTheme="minorHAnsi" w:hAnsi="Arial" w:cstheme="minorBidi"/>
      <w:kern w:val="2"/>
      <w:sz w:val="32"/>
      <w:szCs w:val="22"/>
      <w:lang w:val="en-SE"/>
      <w14:ligatures w14:val="standardContextual"/>
    </w:rPr>
  </w:style>
  <w:style w:type="paragraph" w:customStyle="1" w:styleId="3GPPH2">
    <w:name w:val="3GPP H2"/>
    <w:basedOn w:val="Heading2"/>
    <w:next w:val="3GPPText"/>
    <w:link w:val="3GPPH2Char"/>
    <w:uiPriority w:val="99"/>
    <w:qFormat/>
    <w:rsid w:val="00F65C56"/>
    <w:pPr>
      <w:tabs>
        <w:tab w:val="left" w:pos="567"/>
      </w:tabs>
      <w:spacing w:before="120"/>
      <w:ind w:left="567" w:hanging="567"/>
    </w:pPr>
    <w:rPr>
      <w:lang w:eastAsia="en-GB"/>
    </w:rPr>
  </w:style>
  <w:style w:type="character" w:customStyle="1" w:styleId="3GPPH3Char">
    <w:name w:val="3GPP H3 Char"/>
    <w:link w:val="3GPPH3"/>
    <w:uiPriority w:val="99"/>
    <w:locked/>
    <w:rsid w:val="00F65C56"/>
    <w:rPr>
      <w:rFonts w:ascii="Arial" w:eastAsiaTheme="minorHAnsi" w:hAnsi="Arial" w:cstheme="minorBidi"/>
      <w:kern w:val="2"/>
      <w:sz w:val="28"/>
      <w:szCs w:val="22"/>
      <w:lang w:val="en-SE"/>
      <w14:ligatures w14:val="standardContextual"/>
    </w:rPr>
  </w:style>
  <w:style w:type="paragraph" w:customStyle="1" w:styleId="3GPPH3">
    <w:name w:val="3GPP H3"/>
    <w:basedOn w:val="Heading3"/>
    <w:next w:val="3GPPText"/>
    <w:link w:val="3GPPH3Char"/>
    <w:uiPriority w:val="99"/>
    <w:qFormat/>
    <w:rsid w:val="00F65C56"/>
    <w:pPr>
      <w:ind w:hanging="1134"/>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kern w:val="2"/>
      <w:sz w:val="22"/>
      <w:szCs w:val="22"/>
      <w:lang w:val="en-SE" w:eastAsia="en-US"/>
      <w14:ligatures w14:val="standardContextual"/>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qFormat/>
    <w:locked/>
    <w:rsid w:val="00AB00C3"/>
    <w:rPr>
      <w:rFonts w:ascii="Arial" w:eastAsiaTheme="minorHAnsi" w:hAnsi="Arial" w:cstheme="minorBidi"/>
      <w:b/>
      <w:bCs/>
      <w:kern w:val="2"/>
      <w:sz w:val="22"/>
      <w:szCs w:val="22"/>
      <w:lang w:val="en-SE" w:eastAsia="en-US"/>
      <w14:ligatures w14:val="standardContextual"/>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paragraph" w:customStyle="1" w:styleId="References">
    <w:name w:val="References"/>
    <w:basedOn w:val="Normal"/>
    <w:qFormat/>
    <w:rsid w:val="0069320E"/>
    <w:pPr>
      <w:snapToGrid w:val="0"/>
      <w:spacing w:after="60"/>
      <w:jc w:val="both"/>
    </w:pPr>
    <w:rPr>
      <w:rFonts w:eastAsia="SimSun"/>
      <w:szCs w:val="16"/>
    </w:rPr>
  </w:style>
  <w:style w:type="table" w:styleId="GridTable1Light">
    <w:name w:val="Grid Table 1 Light"/>
    <w:basedOn w:val="TableNormal"/>
    <w:uiPriority w:val="46"/>
    <w:rsid w:val="00023D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580C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3">
    <w:name w:val="Grid Table 5 Dark Accent 3"/>
    <w:basedOn w:val="TableNormal"/>
    <w:uiPriority w:val="50"/>
    <w:rsid w:val="0066528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oc-title">
    <w:name w:val="Doc-title"/>
    <w:basedOn w:val="Normal"/>
    <w:next w:val="Doc-text2"/>
    <w:link w:val="Doc-titleChar"/>
    <w:qFormat/>
    <w:rsid w:val="00F36B9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F36B9C"/>
    <w:rPr>
      <w:rFonts w:ascii="Arial" w:eastAsia="MS Mincho" w:hAnsi="Arial"/>
      <w:noProof/>
      <w:szCs w:val="24"/>
    </w:rPr>
  </w:style>
  <w:style w:type="paragraph" w:customStyle="1" w:styleId="StyleHeading1H1h1appheading1l1MemoHeading1h11h12h13h">
    <w:name w:val="Style Heading 1H1h1app heading 1l1Memo Heading 1h11h12h13h..."/>
    <w:basedOn w:val="Heading1"/>
    <w:qFormat/>
    <w:rsid w:val="002E505A"/>
    <w:pPr>
      <w:keepNext w:val="0"/>
      <w:keepLines w:val="0"/>
      <w:widowControl w:val="0"/>
      <w:numPr>
        <w:numId w:val="50"/>
      </w:numPr>
      <w:pBdr>
        <w:top w:val="none" w:sz="0" w:space="0" w:color="auto"/>
      </w:pBdr>
      <w:tabs>
        <w:tab w:val="clear" w:pos="425"/>
      </w:tabs>
      <w:spacing w:after="60" w:line="240" w:lineRule="auto"/>
    </w:pPr>
    <w:rPr>
      <w:rFonts w:ascii="Helvetica" w:eastAsia="Times New Roman" w:hAnsi="Helvetica" w:cs="Times New Roman"/>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42945325">
      <w:bodyDiv w:val="1"/>
      <w:marLeft w:val="0"/>
      <w:marRight w:val="0"/>
      <w:marTop w:val="0"/>
      <w:marBottom w:val="0"/>
      <w:divBdr>
        <w:top w:val="none" w:sz="0" w:space="0" w:color="auto"/>
        <w:left w:val="none" w:sz="0" w:space="0" w:color="auto"/>
        <w:bottom w:val="none" w:sz="0" w:space="0" w:color="auto"/>
        <w:right w:val="none" w:sz="0" w:space="0" w:color="auto"/>
      </w:divBdr>
      <w:divsChild>
        <w:div w:id="1941329949">
          <w:marLeft w:val="576"/>
          <w:marRight w:val="0"/>
          <w:marTop w:val="1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40584327">
      <w:bodyDiv w:val="1"/>
      <w:marLeft w:val="0"/>
      <w:marRight w:val="0"/>
      <w:marTop w:val="0"/>
      <w:marBottom w:val="0"/>
      <w:divBdr>
        <w:top w:val="none" w:sz="0" w:space="0" w:color="auto"/>
        <w:left w:val="none" w:sz="0" w:space="0" w:color="auto"/>
        <w:bottom w:val="none" w:sz="0" w:space="0" w:color="auto"/>
        <w:right w:val="none" w:sz="0" w:space="0" w:color="auto"/>
      </w:divBdr>
    </w:div>
    <w:div w:id="144205089">
      <w:bodyDiv w:val="1"/>
      <w:marLeft w:val="0"/>
      <w:marRight w:val="0"/>
      <w:marTop w:val="0"/>
      <w:marBottom w:val="0"/>
      <w:divBdr>
        <w:top w:val="none" w:sz="0" w:space="0" w:color="auto"/>
        <w:left w:val="none" w:sz="0" w:space="0" w:color="auto"/>
        <w:bottom w:val="none" w:sz="0" w:space="0" w:color="auto"/>
        <w:right w:val="none" w:sz="0" w:space="0" w:color="auto"/>
      </w:divBdr>
      <w:divsChild>
        <w:div w:id="909999432">
          <w:marLeft w:val="547"/>
          <w:marRight w:val="0"/>
          <w:marTop w:val="200"/>
          <w:marBottom w:val="0"/>
          <w:divBdr>
            <w:top w:val="none" w:sz="0" w:space="0" w:color="auto"/>
            <w:left w:val="none" w:sz="0" w:space="0" w:color="auto"/>
            <w:bottom w:val="none" w:sz="0" w:space="0" w:color="auto"/>
            <w:right w:val="none" w:sz="0" w:space="0" w:color="auto"/>
          </w:divBdr>
        </w:div>
        <w:div w:id="860629749">
          <w:marLeft w:val="547"/>
          <w:marRight w:val="0"/>
          <w:marTop w:val="200"/>
          <w:marBottom w:val="0"/>
          <w:divBdr>
            <w:top w:val="none" w:sz="0" w:space="0" w:color="auto"/>
            <w:left w:val="none" w:sz="0" w:space="0" w:color="auto"/>
            <w:bottom w:val="none" w:sz="0" w:space="0" w:color="auto"/>
            <w:right w:val="none" w:sz="0" w:space="0" w:color="auto"/>
          </w:divBdr>
        </w:div>
      </w:divsChild>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1059776">
      <w:bodyDiv w:val="1"/>
      <w:marLeft w:val="0"/>
      <w:marRight w:val="0"/>
      <w:marTop w:val="0"/>
      <w:marBottom w:val="0"/>
      <w:divBdr>
        <w:top w:val="none" w:sz="0" w:space="0" w:color="auto"/>
        <w:left w:val="none" w:sz="0" w:space="0" w:color="auto"/>
        <w:bottom w:val="none" w:sz="0" w:space="0" w:color="auto"/>
        <w:right w:val="none" w:sz="0" w:space="0" w:color="auto"/>
      </w:divBdr>
      <w:divsChild>
        <w:div w:id="257950620">
          <w:marLeft w:val="547"/>
          <w:marRight w:val="0"/>
          <w:marTop w:val="200"/>
          <w:marBottom w:val="0"/>
          <w:divBdr>
            <w:top w:val="none" w:sz="0" w:space="0" w:color="auto"/>
            <w:left w:val="none" w:sz="0" w:space="0" w:color="auto"/>
            <w:bottom w:val="none" w:sz="0" w:space="0" w:color="auto"/>
            <w:right w:val="none" w:sz="0" w:space="0" w:color="auto"/>
          </w:divBdr>
        </w:div>
        <w:div w:id="198014670">
          <w:marLeft w:val="547"/>
          <w:marRight w:val="0"/>
          <w:marTop w:val="200"/>
          <w:marBottom w:val="0"/>
          <w:divBdr>
            <w:top w:val="none" w:sz="0" w:space="0" w:color="auto"/>
            <w:left w:val="none" w:sz="0" w:space="0" w:color="auto"/>
            <w:bottom w:val="none" w:sz="0" w:space="0" w:color="auto"/>
            <w:right w:val="none" w:sz="0" w:space="0" w:color="auto"/>
          </w:divBdr>
        </w:div>
        <w:div w:id="1980837882">
          <w:marLeft w:val="547"/>
          <w:marRight w:val="0"/>
          <w:marTop w:val="200"/>
          <w:marBottom w:val="0"/>
          <w:divBdr>
            <w:top w:val="none" w:sz="0" w:space="0" w:color="auto"/>
            <w:left w:val="none" w:sz="0" w:space="0" w:color="auto"/>
            <w:bottom w:val="none" w:sz="0" w:space="0" w:color="auto"/>
            <w:right w:val="none" w:sz="0" w:space="0" w:color="auto"/>
          </w:divBdr>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23976827">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16709886">
      <w:bodyDiv w:val="1"/>
      <w:marLeft w:val="0"/>
      <w:marRight w:val="0"/>
      <w:marTop w:val="0"/>
      <w:marBottom w:val="0"/>
      <w:divBdr>
        <w:top w:val="none" w:sz="0" w:space="0" w:color="auto"/>
        <w:left w:val="none" w:sz="0" w:space="0" w:color="auto"/>
        <w:bottom w:val="none" w:sz="0" w:space="0" w:color="auto"/>
        <w:right w:val="none" w:sz="0" w:space="0" w:color="auto"/>
      </w:divBdr>
      <w:divsChild>
        <w:div w:id="1156800432">
          <w:marLeft w:val="576"/>
          <w:marRight w:val="0"/>
          <w:marTop w:val="160"/>
          <w:marBottom w:val="0"/>
          <w:divBdr>
            <w:top w:val="none" w:sz="0" w:space="0" w:color="auto"/>
            <w:left w:val="none" w:sz="0" w:space="0" w:color="auto"/>
            <w:bottom w:val="none" w:sz="0" w:space="0" w:color="auto"/>
            <w:right w:val="none" w:sz="0" w:space="0" w:color="auto"/>
          </w:divBdr>
        </w:div>
      </w:divsChild>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474226021">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698698058">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1478950">
      <w:bodyDiv w:val="1"/>
      <w:marLeft w:val="0"/>
      <w:marRight w:val="0"/>
      <w:marTop w:val="0"/>
      <w:marBottom w:val="0"/>
      <w:divBdr>
        <w:top w:val="none" w:sz="0" w:space="0" w:color="auto"/>
        <w:left w:val="none" w:sz="0" w:space="0" w:color="auto"/>
        <w:bottom w:val="none" w:sz="0" w:space="0" w:color="auto"/>
        <w:right w:val="none" w:sz="0" w:space="0" w:color="auto"/>
      </w:divBdr>
      <w:divsChild>
        <w:div w:id="1732536826">
          <w:marLeft w:val="547"/>
          <w:marRight w:val="0"/>
          <w:marTop w:val="200"/>
          <w:marBottom w:val="0"/>
          <w:divBdr>
            <w:top w:val="none" w:sz="0" w:space="0" w:color="auto"/>
            <w:left w:val="none" w:sz="0" w:space="0" w:color="auto"/>
            <w:bottom w:val="none" w:sz="0" w:space="0" w:color="auto"/>
            <w:right w:val="none" w:sz="0" w:space="0" w:color="auto"/>
          </w:divBdr>
        </w:div>
        <w:div w:id="2026638655">
          <w:marLeft w:val="547"/>
          <w:marRight w:val="0"/>
          <w:marTop w:val="20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040358">
      <w:bodyDiv w:val="1"/>
      <w:marLeft w:val="0"/>
      <w:marRight w:val="0"/>
      <w:marTop w:val="0"/>
      <w:marBottom w:val="0"/>
      <w:divBdr>
        <w:top w:val="none" w:sz="0" w:space="0" w:color="auto"/>
        <w:left w:val="none" w:sz="0" w:space="0" w:color="auto"/>
        <w:bottom w:val="none" w:sz="0" w:space="0" w:color="auto"/>
        <w:right w:val="none" w:sz="0" w:space="0" w:color="auto"/>
      </w:divBdr>
      <w:divsChild>
        <w:div w:id="968241120">
          <w:marLeft w:val="547"/>
          <w:marRight w:val="0"/>
          <w:marTop w:val="200"/>
          <w:marBottom w:val="0"/>
          <w:divBdr>
            <w:top w:val="none" w:sz="0" w:space="0" w:color="auto"/>
            <w:left w:val="none" w:sz="0" w:space="0" w:color="auto"/>
            <w:bottom w:val="none" w:sz="0" w:space="0" w:color="auto"/>
            <w:right w:val="none" w:sz="0" w:space="0" w:color="auto"/>
          </w:divBdr>
        </w:div>
      </w:divsChild>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299846133">
      <w:bodyDiv w:val="1"/>
      <w:marLeft w:val="0"/>
      <w:marRight w:val="0"/>
      <w:marTop w:val="0"/>
      <w:marBottom w:val="0"/>
      <w:divBdr>
        <w:top w:val="none" w:sz="0" w:space="0" w:color="auto"/>
        <w:left w:val="none" w:sz="0" w:space="0" w:color="auto"/>
        <w:bottom w:val="none" w:sz="0" w:space="0" w:color="auto"/>
        <w:right w:val="none" w:sz="0" w:space="0" w:color="auto"/>
      </w:divBdr>
      <w:divsChild>
        <w:div w:id="1219244069">
          <w:marLeft w:val="547"/>
          <w:marRight w:val="0"/>
          <w:marTop w:val="0"/>
          <w:marBottom w:val="0"/>
          <w:divBdr>
            <w:top w:val="none" w:sz="0" w:space="0" w:color="auto"/>
            <w:left w:val="none" w:sz="0" w:space="0" w:color="auto"/>
            <w:bottom w:val="none" w:sz="0" w:space="0" w:color="auto"/>
            <w:right w:val="none" w:sz="0" w:space="0" w:color="auto"/>
          </w:divBdr>
        </w:div>
        <w:div w:id="58676379">
          <w:marLeft w:val="1166"/>
          <w:marRight w:val="0"/>
          <w:marTop w:val="0"/>
          <w:marBottom w:val="0"/>
          <w:divBdr>
            <w:top w:val="none" w:sz="0" w:space="0" w:color="auto"/>
            <w:left w:val="none" w:sz="0" w:space="0" w:color="auto"/>
            <w:bottom w:val="none" w:sz="0" w:space="0" w:color="auto"/>
            <w:right w:val="none" w:sz="0" w:space="0" w:color="auto"/>
          </w:divBdr>
        </w:div>
        <w:div w:id="1074937320">
          <w:marLeft w:val="547"/>
          <w:marRight w:val="0"/>
          <w:marTop w:val="0"/>
          <w:marBottom w:val="0"/>
          <w:divBdr>
            <w:top w:val="none" w:sz="0" w:space="0" w:color="auto"/>
            <w:left w:val="none" w:sz="0" w:space="0" w:color="auto"/>
            <w:bottom w:val="none" w:sz="0" w:space="0" w:color="auto"/>
            <w:right w:val="none" w:sz="0" w:space="0" w:color="auto"/>
          </w:divBdr>
        </w:div>
        <w:div w:id="546377047">
          <w:marLeft w:val="1166"/>
          <w:marRight w:val="0"/>
          <w:marTop w:val="0"/>
          <w:marBottom w:val="0"/>
          <w:divBdr>
            <w:top w:val="none" w:sz="0" w:space="0" w:color="auto"/>
            <w:left w:val="none" w:sz="0" w:space="0" w:color="auto"/>
            <w:bottom w:val="none" w:sz="0" w:space="0" w:color="auto"/>
            <w:right w:val="none" w:sz="0" w:space="0" w:color="auto"/>
          </w:divBdr>
        </w:div>
      </w:divsChild>
    </w:div>
    <w:div w:id="1301417394">
      <w:bodyDiv w:val="1"/>
      <w:marLeft w:val="0"/>
      <w:marRight w:val="0"/>
      <w:marTop w:val="0"/>
      <w:marBottom w:val="0"/>
      <w:divBdr>
        <w:top w:val="none" w:sz="0" w:space="0" w:color="auto"/>
        <w:left w:val="none" w:sz="0" w:space="0" w:color="auto"/>
        <w:bottom w:val="none" w:sz="0" w:space="0" w:color="auto"/>
        <w:right w:val="none" w:sz="0" w:space="0" w:color="auto"/>
      </w:divBdr>
      <w:divsChild>
        <w:div w:id="194854852">
          <w:marLeft w:val="1699"/>
          <w:marRight w:val="0"/>
          <w:marTop w:val="60"/>
          <w:marBottom w:val="0"/>
          <w:divBdr>
            <w:top w:val="none" w:sz="0" w:space="0" w:color="auto"/>
            <w:left w:val="none" w:sz="0" w:space="0" w:color="auto"/>
            <w:bottom w:val="none" w:sz="0" w:space="0" w:color="auto"/>
            <w:right w:val="none" w:sz="0" w:space="0" w:color="auto"/>
          </w:divBdr>
        </w:div>
        <w:div w:id="277103893">
          <w:marLeft w:val="1699"/>
          <w:marRight w:val="0"/>
          <w:marTop w:val="60"/>
          <w:marBottom w:val="0"/>
          <w:divBdr>
            <w:top w:val="none" w:sz="0" w:space="0" w:color="auto"/>
            <w:left w:val="none" w:sz="0" w:space="0" w:color="auto"/>
            <w:bottom w:val="none" w:sz="0" w:space="0" w:color="auto"/>
            <w:right w:val="none" w:sz="0" w:space="0" w:color="auto"/>
          </w:divBdr>
        </w:div>
        <w:div w:id="1200245813">
          <w:marLeft w:val="1699"/>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21159173">
      <w:bodyDiv w:val="1"/>
      <w:marLeft w:val="0"/>
      <w:marRight w:val="0"/>
      <w:marTop w:val="0"/>
      <w:marBottom w:val="0"/>
      <w:divBdr>
        <w:top w:val="none" w:sz="0" w:space="0" w:color="auto"/>
        <w:left w:val="none" w:sz="0" w:space="0" w:color="auto"/>
        <w:bottom w:val="none" w:sz="0" w:space="0" w:color="auto"/>
        <w:right w:val="none" w:sz="0" w:space="0" w:color="auto"/>
      </w:divBdr>
      <w:divsChild>
        <w:div w:id="850265504">
          <w:marLeft w:val="547"/>
          <w:marRight w:val="0"/>
          <w:marTop w:val="200"/>
          <w:marBottom w:val="0"/>
          <w:divBdr>
            <w:top w:val="none" w:sz="0" w:space="0" w:color="auto"/>
            <w:left w:val="none" w:sz="0" w:space="0" w:color="auto"/>
            <w:bottom w:val="none" w:sz="0" w:space="0" w:color="auto"/>
            <w:right w:val="none" w:sz="0" w:space="0" w:color="auto"/>
          </w:divBdr>
        </w:div>
        <w:div w:id="1506672692">
          <w:marLeft w:val="547"/>
          <w:marRight w:val="0"/>
          <w:marTop w:val="200"/>
          <w:marBottom w:val="0"/>
          <w:divBdr>
            <w:top w:val="none" w:sz="0" w:space="0" w:color="auto"/>
            <w:left w:val="none" w:sz="0" w:space="0" w:color="auto"/>
            <w:bottom w:val="none" w:sz="0" w:space="0" w:color="auto"/>
            <w:right w:val="none" w:sz="0" w:space="0" w:color="auto"/>
          </w:divBdr>
        </w:div>
      </w:divsChild>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1997567209">
      <w:bodyDiv w:val="1"/>
      <w:marLeft w:val="0"/>
      <w:marRight w:val="0"/>
      <w:marTop w:val="0"/>
      <w:marBottom w:val="0"/>
      <w:divBdr>
        <w:top w:val="none" w:sz="0" w:space="0" w:color="auto"/>
        <w:left w:val="none" w:sz="0" w:space="0" w:color="auto"/>
        <w:bottom w:val="none" w:sz="0" w:space="0" w:color="auto"/>
        <w:right w:val="none" w:sz="0" w:space="0" w:color="auto"/>
      </w:divBdr>
      <w:divsChild>
        <w:div w:id="1295520871">
          <w:marLeft w:val="547"/>
          <w:marRight w:val="0"/>
          <w:marTop w:val="200"/>
          <w:marBottom w:val="0"/>
          <w:divBdr>
            <w:top w:val="none" w:sz="0" w:space="0" w:color="auto"/>
            <w:left w:val="none" w:sz="0" w:space="0" w:color="auto"/>
            <w:bottom w:val="none" w:sz="0" w:space="0" w:color="auto"/>
            <w:right w:val="none" w:sz="0" w:space="0" w:color="auto"/>
          </w:divBdr>
        </w:div>
        <w:div w:id="1047797321">
          <w:marLeft w:val="547"/>
          <w:marRight w:val="0"/>
          <w:marTop w:val="200"/>
          <w:marBottom w:val="0"/>
          <w:divBdr>
            <w:top w:val="none" w:sz="0" w:space="0" w:color="auto"/>
            <w:left w:val="none" w:sz="0" w:space="0" w:color="auto"/>
            <w:bottom w:val="none" w:sz="0" w:space="0" w:color="auto"/>
            <w:right w:val="none" w:sz="0" w:space="0" w:color="auto"/>
          </w:divBdr>
        </w:div>
      </w:divsChild>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0031133">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1</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89F43C4-4E5E-49AA-9D01-2151EC909959}">
  <ds:schemaRefs>
    <ds:schemaRef ds:uri="http://schemas.openxmlformats.org/officeDocument/2006/bibliography"/>
  </ds:schemaRefs>
</ds:datastoreItem>
</file>

<file path=customXml/itemProps2.xml><?xml version="1.0" encoding="utf-8"?>
<ds:datastoreItem xmlns:ds="http://schemas.openxmlformats.org/officeDocument/2006/customXml" ds:itemID="{DF18D49A-C429-4D00-BA69-F3319D879DDC}"/>
</file>

<file path=customXml/itemProps3.xml><?xml version="1.0" encoding="utf-8"?>
<ds:datastoreItem xmlns:ds="http://schemas.openxmlformats.org/officeDocument/2006/customXml" ds:itemID="{1307E591-624B-4B9C-A6D1-FB5F0F9578FC}"/>
</file>

<file path=customXml/itemProps4.xml><?xml version="1.0" encoding="utf-8"?>
<ds:datastoreItem xmlns:ds="http://schemas.openxmlformats.org/officeDocument/2006/customXml" ds:itemID="{F3A27AC6-800A-45C8-8F96-738B241BA43F}"/>
</file>

<file path=docProps/app.xml><?xml version="1.0" encoding="utf-8"?>
<Properties xmlns="http://schemas.openxmlformats.org/officeDocument/2006/extended-properties" xmlns:vt="http://schemas.openxmlformats.org/officeDocument/2006/docPropsVTypes">
  <Template>Normal.dotm</Template>
  <TotalTime>0</TotalTime>
  <Pages>16</Pages>
  <Words>4576</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30604</CharactersWithSpaces>
  <SharedDoc>false</SharedDoc>
  <HLinks>
    <vt:vector size="156" baseType="variant">
      <vt:variant>
        <vt:i4>1376318</vt:i4>
      </vt:variant>
      <vt:variant>
        <vt:i4>122</vt:i4>
      </vt:variant>
      <vt:variant>
        <vt:i4>0</vt:i4>
      </vt:variant>
      <vt:variant>
        <vt:i4>5</vt:i4>
      </vt:variant>
      <vt:variant>
        <vt:lpwstr/>
      </vt:variant>
      <vt:variant>
        <vt:lpwstr>_Toc178944385</vt:lpwstr>
      </vt:variant>
      <vt:variant>
        <vt:i4>1376318</vt:i4>
      </vt:variant>
      <vt:variant>
        <vt:i4>119</vt:i4>
      </vt:variant>
      <vt:variant>
        <vt:i4>0</vt:i4>
      </vt:variant>
      <vt:variant>
        <vt:i4>5</vt:i4>
      </vt:variant>
      <vt:variant>
        <vt:lpwstr/>
      </vt:variant>
      <vt:variant>
        <vt:lpwstr>_Toc178944384</vt:lpwstr>
      </vt:variant>
      <vt:variant>
        <vt:i4>1376318</vt:i4>
      </vt:variant>
      <vt:variant>
        <vt:i4>116</vt:i4>
      </vt:variant>
      <vt:variant>
        <vt:i4>0</vt:i4>
      </vt:variant>
      <vt:variant>
        <vt:i4>5</vt:i4>
      </vt:variant>
      <vt:variant>
        <vt:lpwstr/>
      </vt:variant>
      <vt:variant>
        <vt:lpwstr>_Toc178944383</vt:lpwstr>
      </vt:variant>
      <vt:variant>
        <vt:i4>1376318</vt:i4>
      </vt:variant>
      <vt:variant>
        <vt:i4>113</vt:i4>
      </vt:variant>
      <vt:variant>
        <vt:i4>0</vt:i4>
      </vt:variant>
      <vt:variant>
        <vt:i4>5</vt:i4>
      </vt:variant>
      <vt:variant>
        <vt:lpwstr/>
      </vt:variant>
      <vt:variant>
        <vt:lpwstr>_Toc178944382</vt:lpwstr>
      </vt:variant>
      <vt:variant>
        <vt:i4>1376318</vt:i4>
      </vt:variant>
      <vt:variant>
        <vt:i4>110</vt:i4>
      </vt:variant>
      <vt:variant>
        <vt:i4>0</vt:i4>
      </vt:variant>
      <vt:variant>
        <vt:i4>5</vt:i4>
      </vt:variant>
      <vt:variant>
        <vt:lpwstr/>
      </vt:variant>
      <vt:variant>
        <vt:lpwstr>_Toc178944381</vt:lpwstr>
      </vt:variant>
      <vt:variant>
        <vt:i4>1376318</vt:i4>
      </vt:variant>
      <vt:variant>
        <vt:i4>107</vt:i4>
      </vt:variant>
      <vt:variant>
        <vt:i4>0</vt:i4>
      </vt:variant>
      <vt:variant>
        <vt:i4>5</vt:i4>
      </vt:variant>
      <vt:variant>
        <vt:lpwstr/>
      </vt:variant>
      <vt:variant>
        <vt:lpwstr>_Toc178944380</vt:lpwstr>
      </vt:variant>
      <vt:variant>
        <vt:i4>1703998</vt:i4>
      </vt:variant>
      <vt:variant>
        <vt:i4>104</vt:i4>
      </vt:variant>
      <vt:variant>
        <vt:i4>0</vt:i4>
      </vt:variant>
      <vt:variant>
        <vt:i4>5</vt:i4>
      </vt:variant>
      <vt:variant>
        <vt:lpwstr/>
      </vt:variant>
      <vt:variant>
        <vt:lpwstr>_Toc178944379</vt:lpwstr>
      </vt:variant>
      <vt:variant>
        <vt:i4>1703998</vt:i4>
      </vt:variant>
      <vt:variant>
        <vt:i4>101</vt:i4>
      </vt:variant>
      <vt:variant>
        <vt:i4>0</vt:i4>
      </vt:variant>
      <vt:variant>
        <vt:i4>5</vt:i4>
      </vt:variant>
      <vt:variant>
        <vt:lpwstr/>
      </vt:variant>
      <vt:variant>
        <vt:lpwstr>_Toc178944378</vt:lpwstr>
      </vt:variant>
      <vt:variant>
        <vt:i4>1703998</vt:i4>
      </vt:variant>
      <vt:variant>
        <vt:i4>98</vt:i4>
      </vt:variant>
      <vt:variant>
        <vt:i4>0</vt:i4>
      </vt:variant>
      <vt:variant>
        <vt:i4>5</vt:i4>
      </vt:variant>
      <vt:variant>
        <vt:lpwstr/>
      </vt:variant>
      <vt:variant>
        <vt:lpwstr>_Toc178944377</vt:lpwstr>
      </vt:variant>
      <vt:variant>
        <vt:i4>1703998</vt:i4>
      </vt:variant>
      <vt:variant>
        <vt:i4>95</vt:i4>
      </vt:variant>
      <vt:variant>
        <vt:i4>0</vt:i4>
      </vt:variant>
      <vt:variant>
        <vt:i4>5</vt:i4>
      </vt:variant>
      <vt:variant>
        <vt:lpwstr/>
      </vt:variant>
      <vt:variant>
        <vt:lpwstr>_Toc178944376</vt:lpwstr>
      </vt:variant>
      <vt:variant>
        <vt:i4>1703998</vt:i4>
      </vt:variant>
      <vt:variant>
        <vt:i4>92</vt:i4>
      </vt:variant>
      <vt:variant>
        <vt:i4>0</vt:i4>
      </vt:variant>
      <vt:variant>
        <vt:i4>5</vt:i4>
      </vt:variant>
      <vt:variant>
        <vt:lpwstr/>
      </vt:variant>
      <vt:variant>
        <vt:lpwstr>_Toc178944375</vt:lpwstr>
      </vt:variant>
      <vt:variant>
        <vt:i4>1703998</vt:i4>
      </vt:variant>
      <vt:variant>
        <vt:i4>89</vt:i4>
      </vt:variant>
      <vt:variant>
        <vt:i4>0</vt:i4>
      </vt:variant>
      <vt:variant>
        <vt:i4>5</vt:i4>
      </vt:variant>
      <vt:variant>
        <vt:lpwstr/>
      </vt:variant>
      <vt:variant>
        <vt:lpwstr>_Toc178944374</vt:lpwstr>
      </vt:variant>
      <vt:variant>
        <vt:i4>1703998</vt:i4>
      </vt:variant>
      <vt:variant>
        <vt:i4>86</vt:i4>
      </vt:variant>
      <vt:variant>
        <vt:i4>0</vt:i4>
      </vt:variant>
      <vt:variant>
        <vt:i4>5</vt:i4>
      </vt:variant>
      <vt:variant>
        <vt:lpwstr/>
      </vt:variant>
      <vt:variant>
        <vt:lpwstr>_Toc178944373</vt:lpwstr>
      </vt:variant>
      <vt:variant>
        <vt:i4>1703998</vt:i4>
      </vt:variant>
      <vt:variant>
        <vt:i4>83</vt:i4>
      </vt:variant>
      <vt:variant>
        <vt:i4>0</vt:i4>
      </vt:variant>
      <vt:variant>
        <vt:i4>5</vt:i4>
      </vt:variant>
      <vt:variant>
        <vt:lpwstr/>
      </vt:variant>
      <vt:variant>
        <vt:lpwstr>_Toc178944372</vt:lpwstr>
      </vt:variant>
      <vt:variant>
        <vt:i4>1703998</vt:i4>
      </vt:variant>
      <vt:variant>
        <vt:i4>80</vt:i4>
      </vt:variant>
      <vt:variant>
        <vt:i4>0</vt:i4>
      </vt:variant>
      <vt:variant>
        <vt:i4>5</vt:i4>
      </vt:variant>
      <vt:variant>
        <vt:lpwstr/>
      </vt:variant>
      <vt:variant>
        <vt:lpwstr>_Toc178944371</vt:lpwstr>
      </vt:variant>
      <vt:variant>
        <vt:i4>1703998</vt:i4>
      </vt:variant>
      <vt:variant>
        <vt:i4>77</vt:i4>
      </vt:variant>
      <vt:variant>
        <vt:i4>0</vt:i4>
      </vt:variant>
      <vt:variant>
        <vt:i4>5</vt:i4>
      </vt:variant>
      <vt:variant>
        <vt:lpwstr/>
      </vt:variant>
      <vt:variant>
        <vt:lpwstr>_Toc178944370</vt:lpwstr>
      </vt:variant>
      <vt:variant>
        <vt:i4>1769534</vt:i4>
      </vt:variant>
      <vt:variant>
        <vt:i4>74</vt:i4>
      </vt:variant>
      <vt:variant>
        <vt:i4>0</vt:i4>
      </vt:variant>
      <vt:variant>
        <vt:i4>5</vt:i4>
      </vt:variant>
      <vt:variant>
        <vt:lpwstr/>
      </vt:variant>
      <vt:variant>
        <vt:lpwstr>_Toc178944369</vt:lpwstr>
      </vt:variant>
      <vt:variant>
        <vt:i4>1769534</vt:i4>
      </vt:variant>
      <vt:variant>
        <vt:i4>68</vt:i4>
      </vt:variant>
      <vt:variant>
        <vt:i4>0</vt:i4>
      </vt:variant>
      <vt:variant>
        <vt:i4>5</vt:i4>
      </vt:variant>
      <vt:variant>
        <vt:lpwstr/>
      </vt:variant>
      <vt:variant>
        <vt:lpwstr>_Toc178944368</vt:lpwstr>
      </vt:variant>
      <vt:variant>
        <vt:i4>1769534</vt:i4>
      </vt:variant>
      <vt:variant>
        <vt:i4>65</vt:i4>
      </vt:variant>
      <vt:variant>
        <vt:i4>0</vt:i4>
      </vt:variant>
      <vt:variant>
        <vt:i4>5</vt:i4>
      </vt:variant>
      <vt:variant>
        <vt:lpwstr/>
      </vt:variant>
      <vt:variant>
        <vt:lpwstr>_Toc178944367</vt:lpwstr>
      </vt:variant>
      <vt:variant>
        <vt:i4>1769534</vt:i4>
      </vt:variant>
      <vt:variant>
        <vt:i4>62</vt:i4>
      </vt:variant>
      <vt:variant>
        <vt:i4>0</vt:i4>
      </vt:variant>
      <vt:variant>
        <vt:i4>5</vt:i4>
      </vt:variant>
      <vt:variant>
        <vt:lpwstr/>
      </vt:variant>
      <vt:variant>
        <vt:lpwstr>_Toc178944366</vt:lpwstr>
      </vt:variant>
      <vt:variant>
        <vt:i4>1769534</vt:i4>
      </vt:variant>
      <vt:variant>
        <vt:i4>59</vt:i4>
      </vt:variant>
      <vt:variant>
        <vt:i4>0</vt:i4>
      </vt:variant>
      <vt:variant>
        <vt:i4>5</vt:i4>
      </vt:variant>
      <vt:variant>
        <vt:lpwstr/>
      </vt:variant>
      <vt:variant>
        <vt:lpwstr>_Toc178944365</vt:lpwstr>
      </vt:variant>
      <vt:variant>
        <vt:i4>1769534</vt:i4>
      </vt:variant>
      <vt:variant>
        <vt:i4>56</vt:i4>
      </vt:variant>
      <vt:variant>
        <vt:i4>0</vt:i4>
      </vt:variant>
      <vt:variant>
        <vt:i4>5</vt:i4>
      </vt:variant>
      <vt:variant>
        <vt:lpwstr/>
      </vt:variant>
      <vt:variant>
        <vt:lpwstr>_Toc178944364</vt:lpwstr>
      </vt:variant>
      <vt:variant>
        <vt:i4>1769534</vt:i4>
      </vt:variant>
      <vt:variant>
        <vt:i4>53</vt:i4>
      </vt:variant>
      <vt:variant>
        <vt:i4>0</vt:i4>
      </vt:variant>
      <vt:variant>
        <vt:i4>5</vt:i4>
      </vt:variant>
      <vt:variant>
        <vt:lpwstr/>
      </vt:variant>
      <vt:variant>
        <vt:lpwstr>_Toc178944363</vt:lpwstr>
      </vt:variant>
      <vt:variant>
        <vt:i4>1769534</vt:i4>
      </vt:variant>
      <vt:variant>
        <vt:i4>50</vt:i4>
      </vt:variant>
      <vt:variant>
        <vt:i4>0</vt:i4>
      </vt:variant>
      <vt:variant>
        <vt:i4>5</vt:i4>
      </vt:variant>
      <vt:variant>
        <vt:lpwstr/>
      </vt:variant>
      <vt:variant>
        <vt:lpwstr>_Toc178944362</vt:lpwstr>
      </vt:variant>
      <vt:variant>
        <vt:i4>1769534</vt:i4>
      </vt:variant>
      <vt:variant>
        <vt:i4>47</vt:i4>
      </vt:variant>
      <vt:variant>
        <vt:i4>0</vt:i4>
      </vt:variant>
      <vt:variant>
        <vt:i4>5</vt:i4>
      </vt:variant>
      <vt:variant>
        <vt:lpwstr/>
      </vt:variant>
      <vt:variant>
        <vt:lpwstr>_Toc178944361</vt:lpwstr>
      </vt:variant>
      <vt:variant>
        <vt:i4>1769534</vt:i4>
      </vt:variant>
      <vt:variant>
        <vt:i4>44</vt:i4>
      </vt:variant>
      <vt:variant>
        <vt:i4>0</vt:i4>
      </vt:variant>
      <vt:variant>
        <vt:i4>5</vt:i4>
      </vt:variant>
      <vt:variant>
        <vt:lpwstr/>
      </vt:variant>
      <vt:variant>
        <vt:lpwstr>_Toc178944360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2024-10-04T15:06:00Z</dcterms:created>
  <dcterms:modified xsi:type="dcterms:W3CDTF">2024-10-04T15:06:00Z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